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115"/>
        </w:trPr>
        <w:tc>
          <w:tcPr>
            <w:tcW w:w="10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"/>
                <w:szCs w:val="2"/>
                <w:lang w:val="en-US"/>
              </w:rPr>
            </w:pPr>
            <w:r>
              <w:rPr>
                <w:rFonts w:ascii="Calibri" w:hAnsi="Calibri" w:cs="Calibri"/>
                <w:sz w:val="2"/>
                <w:szCs w:val="2"/>
                <w:lang w:val="en-US"/>
              </w:rPr>
              <w:t>\ql</w:t>
            </w:r>
          </w:p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"/>
                <w:szCs w:val="2"/>
                <w:lang w:val="en-US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934"/>
        </w:trPr>
        <w:tc>
          <w:tcPr>
            <w:tcW w:w="10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Решение РСТ Нижегородской области от 19.12.2014 N 60/135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установлении цен (тарифов) на электрическую энергию для населения и приравненных к нему категорий потребителей Нижегородской области на 2015 год"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(Включен в Реестр нормативных актов органов</w:t>
            </w:r>
            <w:r>
              <w:rPr>
                <w:rFonts w:ascii="Tahoma" w:hAnsi="Tahoma" w:cs="Tahoma"/>
                <w:sz w:val="48"/>
                <w:szCs w:val="48"/>
              </w:rPr>
              <w:t xml:space="preserve"> исполнительной власти Нижегородской области 25.12.2014 N 06675-516-060/135)</w:t>
            </w:r>
          </w:p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15"/>
        </w:trPr>
        <w:tc>
          <w:tcPr>
            <w:tcW w:w="107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 xml:space="preserve">Документ предоставлен </w:t>
            </w:r>
            <w:hyperlink r:id="rId4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5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09.02.2015</w:t>
            </w:r>
          </w:p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Включен в </w:t>
      </w:r>
      <w:r>
        <w:rPr>
          <w:rFonts w:ascii="Arial CYR" w:hAnsi="Arial CYR" w:cs="Arial CYR"/>
          <w:sz w:val="20"/>
          <w:szCs w:val="20"/>
        </w:rPr>
        <w:t>Реестр нормативных актов органов исполнительной власти Нижегородской области 25 декабря 2014 года N 06675-516-060/135</w:t>
      </w:r>
    </w:p>
    <w:p w:rsidR="00000000" w:rsidRDefault="003060C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 CYR" w:hAnsi="Arial CYR" w:cs="Arial CYR"/>
          <w:sz w:val="2"/>
          <w:szCs w:val="2"/>
        </w:rPr>
      </w:pP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РЕГИОНАЛЬНАЯ СЛУЖБА ПО ТАРИФАМ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НИЖЕГОРОДСКОЙ ОБЛАСТИ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РЕШЕНИЕ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от 19 декабря 2014 г. N 60/135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ОБ УСТАНОВЛЕНИИ ЦЕН (ТАРИФОВ) НА ЭЛЕКТРИЧЕ</w:t>
      </w:r>
      <w:r>
        <w:rPr>
          <w:rFonts w:ascii="Arial CYR" w:hAnsi="Arial CYR" w:cs="Arial CYR"/>
          <w:b/>
          <w:bCs/>
          <w:sz w:val="20"/>
          <w:szCs w:val="20"/>
        </w:rPr>
        <w:t>СКУЮ ЭНЕРГИЮ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ДЛЯ НАСЕЛЕНИЯ И ПРИРАВНЕННЫХ К НЕМУ КАТЕГОРИЙ ПОТРЕБИТЕЛЕЙ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НИЖЕГОРОДСКОЙ ОБЛАСТИ НА 2015 ГОД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В соответствии с Федеральным </w:t>
      </w:r>
      <w:hyperlink r:id="rId6" w:history="1">
        <w:r>
          <w:rPr>
            <w:rFonts w:ascii="Arial CYR" w:hAnsi="Arial CYR" w:cs="Arial CYR"/>
            <w:color w:val="0000FF"/>
            <w:sz w:val="20"/>
            <w:szCs w:val="20"/>
          </w:rPr>
          <w:t>законом</w:t>
        </w:r>
      </w:hyperlink>
      <w:r>
        <w:rPr>
          <w:rFonts w:ascii="Arial CYR" w:hAnsi="Arial CYR" w:cs="Arial CYR"/>
          <w:sz w:val="20"/>
          <w:szCs w:val="20"/>
        </w:rPr>
        <w:t xml:space="preserve"> от 26 марта 2003 году N 35-ФЗ "Об электроэнергетике", </w:t>
      </w:r>
      <w:hyperlink r:id="rId7" w:history="1">
        <w:r>
          <w:rPr>
            <w:rFonts w:ascii="Arial CYR" w:hAnsi="Arial CYR" w:cs="Arial CYR"/>
            <w:color w:val="0000FF"/>
            <w:sz w:val="20"/>
            <w:szCs w:val="20"/>
          </w:rPr>
          <w:t>постановлением</w:t>
        </w:r>
      </w:hyperlink>
      <w:r>
        <w:rPr>
          <w:rFonts w:ascii="Arial CYR" w:hAnsi="Arial CYR" w:cs="Arial CYR"/>
          <w:sz w:val="20"/>
          <w:szCs w:val="20"/>
        </w:rPr>
        <w:t xml:space="preserve"> Правительства Российской Федерации от 29 декабря 2011 года N 1178 "О ценообразовании в области регулируемых цен</w:t>
      </w:r>
      <w:r>
        <w:rPr>
          <w:rFonts w:ascii="Arial CYR" w:hAnsi="Arial CYR" w:cs="Arial CYR"/>
          <w:sz w:val="20"/>
          <w:szCs w:val="20"/>
        </w:rPr>
        <w:t xml:space="preserve"> (тарифов) в электроэнергетике", </w:t>
      </w:r>
      <w:hyperlink r:id="rId8" w:history="1">
        <w:r>
          <w:rPr>
            <w:rFonts w:ascii="Arial CYR" w:hAnsi="Arial CYR" w:cs="Arial CYR"/>
            <w:color w:val="0000FF"/>
            <w:sz w:val="20"/>
            <w:szCs w:val="20"/>
          </w:rPr>
          <w:t>приказом</w:t>
        </w:r>
      </w:hyperlink>
      <w:r>
        <w:rPr>
          <w:rFonts w:ascii="Arial CYR" w:hAnsi="Arial CYR" w:cs="Arial CYR"/>
          <w:sz w:val="20"/>
          <w:szCs w:val="20"/>
        </w:rPr>
        <w:t xml:space="preserve"> ФСТ России от 16 сентября 2014 года N 1442-э "Об утверждении Методических указаний по расчету тарифов на электрическую энергию (мощность) для населения и приравненных к нему категорий потребителей, тарифов на услуги по пер</w:t>
      </w:r>
      <w:r>
        <w:rPr>
          <w:rFonts w:ascii="Arial CYR" w:hAnsi="Arial CYR" w:cs="Arial CYR"/>
          <w:sz w:val="20"/>
          <w:szCs w:val="20"/>
        </w:rPr>
        <w:t xml:space="preserve">едаче электрической энергии, поставляемой населению и приравненным к нему категориям потребителей", </w:t>
      </w:r>
      <w:hyperlink r:id="rId9" w:history="1">
        <w:r>
          <w:rPr>
            <w:rFonts w:ascii="Arial CYR" w:hAnsi="Arial CYR" w:cs="Arial CYR"/>
            <w:color w:val="0000FF"/>
            <w:sz w:val="20"/>
            <w:szCs w:val="20"/>
          </w:rPr>
          <w:t>п</w:t>
        </w:r>
        <w:r>
          <w:rPr>
            <w:rFonts w:ascii="Arial CYR" w:hAnsi="Arial CYR" w:cs="Arial CYR"/>
            <w:color w:val="0000FF"/>
            <w:sz w:val="20"/>
            <w:szCs w:val="20"/>
          </w:rPr>
          <w:t>риказом</w:t>
        </w:r>
      </w:hyperlink>
      <w:r>
        <w:rPr>
          <w:rFonts w:ascii="Arial CYR" w:hAnsi="Arial CYR" w:cs="Arial CYR"/>
          <w:sz w:val="20"/>
          <w:szCs w:val="20"/>
        </w:rPr>
        <w:t xml:space="preserve"> ФСТ России от 28 марта 2013 года N 313-э "Об утверждении Регламента установления цен (тарифов) и (или) их предельных уровней, предусматривающего порядок регистрации, принятия к рассмотрению и выдачи отказов в рассмотрении заявлений об установлен</w:t>
      </w:r>
      <w:r>
        <w:rPr>
          <w:rFonts w:ascii="Arial CYR" w:hAnsi="Arial CYR" w:cs="Arial CYR"/>
          <w:sz w:val="20"/>
          <w:szCs w:val="20"/>
        </w:rPr>
        <w:t xml:space="preserve">ии цен (тарифов) и (или) их предельных уровней и формы принятия решения органом исполнительной власти субъекта Российской Федерации в области государственного регулирования тарифов", </w:t>
      </w:r>
      <w:hyperlink r:id="rId10" w:history="1">
        <w:r>
          <w:rPr>
            <w:rFonts w:ascii="Arial CYR" w:hAnsi="Arial CYR" w:cs="Arial CYR"/>
            <w:color w:val="0000FF"/>
            <w:sz w:val="20"/>
            <w:szCs w:val="20"/>
          </w:rPr>
          <w:t>приказом</w:t>
        </w:r>
      </w:hyperlink>
      <w:r>
        <w:rPr>
          <w:rFonts w:ascii="Arial CYR" w:hAnsi="Arial CYR" w:cs="Arial CYR"/>
          <w:sz w:val="20"/>
          <w:szCs w:val="20"/>
        </w:rPr>
        <w:t xml:space="preserve"> ФСТ России о</w:t>
      </w:r>
      <w:r>
        <w:rPr>
          <w:rFonts w:ascii="Arial CYR" w:hAnsi="Arial CYR" w:cs="Arial CYR"/>
          <w:sz w:val="20"/>
          <w:szCs w:val="20"/>
        </w:rPr>
        <w:t>т 10 октября 2014 года N 225-э/1 "О предельных уровнях тарифов на электрическую энергию (мощность) на 2015 год":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1. Установить и ввести в действие с 1 января по 31 декабря 2015 года включительно </w:t>
      </w:r>
      <w:hyperlink r:id="rId11" w:history="1">
        <w:r>
          <w:rPr>
            <w:rFonts w:ascii="Arial CYR" w:hAnsi="Arial CYR" w:cs="Arial CYR"/>
            <w:color w:val="0000FF"/>
            <w:sz w:val="20"/>
            <w:szCs w:val="20"/>
          </w:rPr>
          <w:t>цены</w:t>
        </w:r>
      </w:hyperlink>
      <w:r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>(тарифы) на электрическую энергию для населения и приравненных к нему категорий потребителей Нижегородской области согласно Приложению 1.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2. При расчете цен (тарифов) на электрическую энергию для населения и приравненных к нему категорий потребителей Нижег</w:t>
      </w:r>
      <w:r>
        <w:rPr>
          <w:rFonts w:ascii="Arial CYR" w:hAnsi="Arial CYR" w:cs="Arial CYR"/>
          <w:sz w:val="20"/>
          <w:szCs w:val="20"/>
        </w:rPr>
        <w:t xml:space="preserve">ородской области использованы </w:t>
      </w:r>
      <w:hyperlink r:id="rId12" w:history="1">
        <w:r>
          <w:rPr>
            <w:rFonts w:ascii="Arial CYR" w:hAnsi="Arial CYR" w:cs="Arial CYR"/>
            <w:color w:val="0000FF"/>
            <w:sz w:val="20"/>
            <w:szCs w:val="20"/>
          </w:rPr>
          <w:t>объемы</w:t>
        </w:r>
      </w:hyperlink>
      <w:r>
        <w:rPr>
          <w:rFonts w:ascii="Arial CYR" w:hAnsi="Arial CYR" w:cs="Arial CYR"/>
          <w:sz w:val="20"/>
          <w:szCs w:val="20"/>
        </w:rPr>
        <w:t xml:space="preserve"> потребления электрической энергии (мощности), приведенные в Приложении 2.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 Настоящее решение вступает в силу в установленном порядке.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И.о. руководителя службы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А.В.СЕМЕННИКОВ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Приложение 1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 решению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>региональной службы по тарифам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Нижегородской области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от 19 декабря 2014 г. N 60/135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ЦЕНЫ (ТАРИФЫ)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НА ЭЛЕКТРИЧЕСКУЮ ЭНЕРГИЮ ДЛЯ НАСЕЛЕНИЯ И ПРИРАВНЕННЫХ К НЕМУ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КАТЕГОРИЙ ПОТРЕБИТЕЛЕЙ НА ТЕРРИТОРИИ НИЖЕГОРОДСКОЙ ОБ</w:t>
      </w:r>
      <w:r>
        <w:rPr>
          <w:rFonts w:ascii="Arial CYR" w:hAnsi="Arial CYR" w:cs="Arial CYR"/>
          <w:sz w:val="20"/>
          <w:szCs w:val="20"/>
        </w:rPr>
        <w:t>ЛАСТИ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НА 2015 ГОД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3231"/>
        <w:gridCol w:w="1531"/>
        <w:gridCol w:w="1531"/>
        <w:gridCol w:w="1531"/>
        <w:gridCol w:w="1531"/>
        <w:gridCol w:w="153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Нижегородская область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N п/п</w:t>
            </w: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Показатель (группы потребителей с разбивкой по ставкам и дифференциацией по зонам суток)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Единица измерения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 пределах социальной нормы потребления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Сверх социальной нормы потребления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полугодие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Цен</w:t>
            </w:r>
            <w:r>
              <w:rPr>
                <w:rFonts w:ascii="Arial CYR" w:hAnsi="Arial CYR" w:cs="Arial CYR"/>
                <w:sz w:val="20"/>
                <w:szCs w:val="20"/>
              </w:rPr>
              <w:t>а (тариф)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</w:t>
            </w:r>
          </w:p>
        </w:tc>
        <w:tc>
          <w:tcPr>
            <w:tcW w:w="10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Население, за исключением указанного в </w:t>
            </w:r>
            <w:hyperlink r:id="rId13" w:history="1">
              <w:r>
                <w:rPr>
                  <w:rFonts w:ascii="Arial CYR" w:hAnsi="Arial CYR" w:cs="Arial CYR"/>
                  <w:color w:val="0000FF"/>
                  <w:sz w:val="20"/>
                  <w:szCs w:val="20"/>
                </w:rPr>
                <w:t>пунктах 2</w:t>
              </w:r>
            </w:hyperlink>
            <w:r>
              <w:rPr>
                <w:rFonts w:ascii="Arial CYR" w:hAnsi="Arial CYR" w:cs="Arial CYR"/>
                <w:sz w:val="20"/>
                <w:szCs w:val="20"/>
              </w:rPr>
              <w:t xml:space="preserve"> и </w:t>
            </w:r>
            <w:hyperlink r:id="rId14" w:history="1">
              <w:r>
                <w:rPr>
                  <w:rFonts w:ascii="Arial CYR" w:hAnsi="Arial CYR" w:cs="Arial CYR"/>
                  <w:color w:val="0000FF"/>
                  <w:sz w:val="20"/>
                  <w:szCs w:val="20"/>
                </w:rPr>
                <w:t>3</w:t>
              </w:r>
            </w:hyperlink>
            <w:r>
              <w:rPr>
                <w:rFonts w:ascii="Arial CYR" w:hAnsi="Arial CYR" w:cs="Arial CYR"/>
                <w:sz w:val="20"/>
                <w:szCs w:val="20"/>
              </w:rPr>
              <w:t xml:space="preserve"> (тарифы указываются с учетом НДС)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Одноставочный тар</w:t>
            </w:r>
            <w:r>
              <w:rPr>
                <w:rFonts w:ascii="Arial CYR" w:hAnsi="Arial CYR" w:cs="Arial CYR"/>
                <w:sz w:val="20"/>
                <w:szCs w:val="20"/>
              </w:rPr>
              <w:t>иф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руб./кВт.ч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2,83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3,09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1.2.</w:t>
            </w:r>
          </w:p>
        </w:tc>
        <w:tc>
          <w:tcPr>
            <w:tcW w:w="10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Одноставочный тариф, дифференцированный по двум зонам суток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руб./кВт.ч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2,88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5,92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руб./кВт.ч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1,41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1,54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2,81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1.3.</w:t>
            </w:r>
          </w:p>
        </w:tc>
        <w:tc>
          <w:tcPr>
            <w:tcW w:w="10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Одноставочный тариф, дифференцированный по трем зонам суток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руб./кВт.ч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2,92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5,77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руб./кВт.ч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2,83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3,09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5,51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руб./кВт.ч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1,41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1,54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2,81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</w:t>
            </w:r>
          </w:p>
        </w:tc>
        <w:tc>
          <w:tcPr>
            <w:tcW w:w="10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(</w:t>
            </w:r>
            <w:r>
              <w:rPr>
                <w:rFonts w:ascii="Arial CYR" w:hAnsi="Arial CYR" w:cs="Arial CYR"/>
                <w:sz w:val="20"/>
                <w:szCs w:val="20"/>
              </w:rPr>
              <w:t>тарифы указываются с учетом НДС)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Одноставочный тариф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руб./кВт.ч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1,98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3,53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2.2.</w:t>
            </w:r>
          </w:p>
        </w:tc>
        <w:tc>
          <w:tcPr>
            <w:tcW w:w="10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Одноставочный тариф, дифференцированный по двум зонам суток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руб./кВт.ч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2,24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руб./кВт.ч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0,99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1,97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2.3.</w:t>
            </w:r>
          </w:p>
        </w:tc>
        <w:tc>
          <w:tcPr>
            <w:tcW w:w="10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Одноставочный тариф, диффе</w:t>
            </w:r>
            <w:r>
              <w:rPr>
                <w:rFonts w:ascii="Arial CYR" w:hAnsi="Arial CYR" w:cs="Arial CYR"/>
                <w:sz w:val="20"/>
                <w:szCs w:val="20"/>
              </w:rPr>
              <w:t>ренцированный по трем зонам суток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руб./кВт.ч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4,48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руб./кВт.ч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1,98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3,53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3,92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руб./кВт.ч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0,99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1,97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3.</w:t>
            </w:r>
          </w:p>
        </w:tc>
        <w:tc>
          <w:tcPr>
            <w:tcW w:w="10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Население, проживающее в сельских населенных пунктах (тарифы указываются с учетом НДС)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3.1.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Одноставочный тариф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руб</w:t>
            </w:r>
            <w:r>
              <w:rPr>
                <w:rFonts w:ascii="Arial CYR" w:hAnsi="Arial CYR" w:cs="Arial CYR"/>
                <w:sz w:val="20"/>
                <w:szCs w:val="20"/>
              </w:rPr>
              <w:t>./кВт.ч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1,98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3,53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3.2.</w:t>
            </w:r>
          </w:p>
        </w:tc>
        <w:tc>
          <w:tcPr>
            <w:tcW w:w="10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Одноставочный тариф, дифференцированный по двум зонам суток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руб./кВт.ч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2,24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3,80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руб./кВт.ч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0,99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1,97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3.3.</w:t>
            </w:r>
          </w:p>
        </w:tc>
        <w:tc>
          <w:tcPr>
            <w:tcW w:w="10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Одноставочный тариф, дифференцированный по трем зонам суток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руб./кВт.ч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4,48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руб./кВт.ч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1,98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3,53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3,92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руб./кВт.ч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0,99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1,97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</w:t>
            </w:r>
          </w:p>
        </w:tc>
        <w:tc>
          <w:tcPr>
            <w:tcW w:w="10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Потребители, приравненные к населению (в том числе при отсутствии решения уполномоченного органа государственной власти субъекта Российской Федерации о применении социальной норм</w:t>
            </w:r>
            <w:r>
              <w:rPr>
                <w:rFonts w:ascii="Arial CYR" w:hAnsi="Arial CYR" w:cs="Arial CYR"/>
                <w:sz w:val="20"/>
                <w:szCs w:val="20"/>
              </w:rPr>
              <w:t>ы для категории потребителей, приравненных к населению) (тарифы указываются с учетом НДС).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Одноставочный тариф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руб./кВт.ч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2,83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3,09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5,51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4.2.</w:t>
            </w:r>
          </w:p>
        </w:tc>
        <w:tc>
          <w:tcPr>
            <w:tcW w:w="10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Одноставочный тариф, дифференцированный по двум зонам суток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руб./кВт.ч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2,88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5,92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руб./к</w:t>
            </w:r>
            <w:r>
              <w:rPr>
                <w:rFonts w:ascii="Arial CYR" w:hAnsi="Arial CYR" w:cs="Arial CYR"/>
                <w:sz w:val="20"/>
                <w:szCs w:val="20"/>
              </w:rPr>
              <w:t>Вт.ч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1,41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1,54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2,81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4.3.</w:t>
            </w:r>
          </w:p>
        </w:tc>
        <w:tc>
          <w:tcPr>
            <w:tcW w:w="108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Одноставочный тариф, дифференцированный по трем зонам суток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руб./кВт.ч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2,92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5,77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руб./кВт.ч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2,83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3,09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5,51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руб./кВт.ч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1,41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1,54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2,81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3,07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Примечания: 1. Интервалы тарифных зон суток (по месяцам кале</w:t>
      </w:r>
      <w:r>
        <w:rPr>
          <w:rFonts w:ascii="Arial CYR" w:hAnsi="Arial CYR" w:cs="Arial CYR"/>
          <w:sz w:val="20"/>
          <w:szCs w:val="20"/>
        </w:rPr>
        <w:t>ндарного года) утверждаются Федеральной службой по тарифам.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 xml:space="preserve">2. </w:t>
      </w:r>
      <w:hyperlink r:id="rId15" w:history="1">
        <w:r>
          <w:rPr>
            <w:rFonts w:ascii="Arial CYR" w:hAnsi="Arial CYR" w:cs="Arial CYR"/>
            <w:color w:val="0000FF"/>
            <w:sz w:val="20"/>
            <w:szCs w:val="20"/>
          </w:rPr>
          <w:t>Коэффициент</w:t>
        </w:r>
      </w:hyperlink>
      <w:r>
        <w:rPr>
          <w:rFonts w:ascii="Arial CYR" w:hAnsi="Arial CYR" w:cs="Arial CYR"/>
          <w:sz w:val="20"/>
          <w:szCs w:val="20"/>
        </w:rPr>
        <w:t>, применяемый при расчете и установлени</w:t>
      </w:r>
      <w:r>
        <w:rPr>
          <w:rFonts w:ascii="Arial CYR" w:hAnsi="Arial CYR" w:cs="Arial CYR"/>
          <w:sz w:val="20"/>
          <w:szCs w:val="20"/>
        </w:rPr>
        <w:t xml:space="preserve">и тарифов на электрическую энергию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установками, и в сельских населенных пунктах, установлен </w:t>
      </w:r>
      <w:r>
        <w:rPr>
          <w:rFonts w:ascii="Arial CYR" w:hAnsi="Arial CYR" w:cs="Arial CYR"/>
          <w:sz w:val="20"/>
          <w:szCs w:val="20"/>
        </w:rPr>
        <w:t>решением региональной службы по тарифам Нижегородской области от 19 декабря 2014 года N 60/134 в размерах: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 с 1 января по 30 июня 2015 года - 0,7;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- с 1 июля по 31 декабря 2015 года - 0,712.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3. Социальная норма потребления электрической энергии населением</w:t>
      </w:r>
      <w:r>
        <w:rPr>
          <w:rFonts w:ascii="Arial CYR" w:hAnsi="Arial CYR" w:cs="Arial CYR"/>
          <w:sz w:val="20"/>
          <w:szCs w:val="20"/>
        </w:rPr>
        <w:t xml:space="preserve"> установлена </w:t>
      </w:r>
      <w:hyperlink r:id="rId16" w:history="1">
        <w:r>
          <w:rPr>
            <w:rFonts w:ascii="Arial CYR" w:hAnsi="Arial CYR" w:cs="Arial CYR"/>
            <w:color w:val="0000FF"/>
            <w:sz w:val="20"/>
            <w:szCs w:val="20"/>
          </w:rPr>
          <w:t>постановлением</w:t>
        </w:r>
      </w:hyperlink>
      <w:r>
        <w:rPr>
          <w:rFonts w:ascii="Arial CYR" w:hAnsi="Arial CYR" w:cs="Arial CYR"/>
          <w:sz w:val="20"/>
          <w:szCs w:val="20"/>
        </w:rPr>
        <w:t xml:space="preserve"> Правительства Нижегородской области от 28 мая 2012 года N 310 (в ред. постановления Правительств</w:t>
      </w:r>
      <w:r>
        <w:rPr>
          <w:rFonts w:ascii="Arial CYR" w:hAnsi="Arial CYR" w:cs="Arial CYR"/>
          <w:sz w:val="20"/>
          <w:szCs w:val="20"/>
        </w:rPr>
        <w:t>а Нижегородской области от 25.07.2014 N 425).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Приложение 2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 решению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региональной службы по тарифам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Нижегородской области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от 19 декабря 2014 г. N 60/135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ОБЪЕМЫ ПОТРЕБЛЕНИЯ ЭЛЕКТРИЧЕСКОЙ ЭНЕРГИИ (МОЩНОСТИ)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НАСЕЛЕНИЕМ, ИСПОЛЬЗОВАННЫЕ ПРИ РАСЧЕТЕ ЦЕН (Т</w:t>
      </w:r>
      <w:r>
        <w:rPr>
          <w:rFonts w:ascii="Arial CYR" w:hAnsi="Arial CYR" w:cs="Arial CYR"/>
          <w:sz w:val="20"/>
          <w:szCs w:val="20"/>
        </w:rPr>
        <w:t>АРИФОВ)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НА ЭЛЕКТРИЧЕСКУЮ ЭНЕРГИЮ ДЛЯ НАСЕЛЕНИЯ И ПРИРАВНЕННЫХ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 НЕМУ КАТЕГОРИЙ ПОТРЕБИТЕЛЕЙ НА ТЕРРИТОРИИ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НИЖЕГОРОДСКОЙ ОБЛАСТИ</w:t>
      </w: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6009"/>
        <w:gridCol w:w="1531"/>
        <w:gridCol w:w="153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N п/п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Показатель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полугодие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полугодие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Объемы потребления электрической энергии (мощности) населением, за исключением ука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занного в </w:t>
            </w:r>
            <w:hyperlink r:id="rId17" w:history="1">
              <w:r>
                <w:rPr>
                  <w:rFonts w:ascii="Arial CYR" w:hAnsi="Arial CYR" w:cs="Arial CYR"/>
                  <w:color w:val="0000FF"/>
                  <w:sz w:val="20"/>
                  <w:szCs w:val="20"/>
                </w:rPr>
                <w:t>п. 2</w:t>
              </w:r>
            </w:hyperlink>
            <w:r>
              <w:rPr>
                <w:rFonts w:ascii="Arial CYR" w:hAnsi="Arial CYR" w:cs="Arial CYR"/>
                <w:sz w:val="20"/>
                <w:szCs w:val="20"/>
              </w:rPr>
              <w:t xml:space="preserve"> и </w:t>
            </w:r>
            <w:hyperlink r:id="rId18" w:history="1">
              <w:r>
                <w:rPr>
                  <w:rFonts w:ascii="Arial CYR" w:hAnsi="Arial CYR" w:cs="Arial CYR"/>
                  <w:color w:val="0000FF"/>
                  <w:sz w:val="20"/>
                  <w:szCs w:val="20"/>
                </w:rPr>
                <w:t>п. 3</w:t>
              </w:r>
            </w:hyperlink>
            <w:r>
              <w:rPr>
                <w:rFonts w:ascii="Arial CYR" w:hAnsi="Arial CYR" w:cs="Arial CYR"/>
                <w:sz w:val="20"/>
                <w:szCs w:val="20"/>
              </w:rPr>
              <w:t xml:space="preserve"> (млн кВт.ч.)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977,850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946,890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2.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Объемы потребления электрической энергии (мощности) населением, проживающим в городских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населенных пунктах в домах, оборудованных в установленном порядке стационарными электроплитами и (или) электроотопительными установками (млн кВт.ч.)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167,143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163,520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3.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Объемы потребления электрической энергии (мощности) населением, проживающим в сельских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населенных пунктах (млн кВт.ч.)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418,052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408,493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4.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Объем потребления электрической энергии (мощности) по одноставочному тарифу (млн кВт.ч.)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913,147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896,294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5.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Объем потребления электрической энергии (мощности) по тарифу, дифференцированному по двум зона</w:t>
            </w:r>
            <w:r>
              <w:rPr>
                <w:rFonts w:ascii="Arial CYR" w:hAnsi="Arial CYR" w:cs="Arial CYR"/>
                <w:sz w:val="20"/>
                <w:szCs w:val="20"/>
              </w:rPr>
              <w:t>м суток (млн кВт.ч.)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568,000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542,443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6.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Объем потребления электрической энергии (мощности) по тарифу, дифференцированному по трем зонам суток (млн кВт.ч.)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81,898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80,166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7.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Объемы потребления электрической энергии (мощности) по тарифу в пределах социально</w:t>
            </w:r>
            <w:r>
              <w:rPr>
                <w:rFonts w:ascii="Arial CYR" w:hAnsi="Arial CYR" w:cs="Arial CYR"/>
                <w:sz w:val="20"/>
                <w:szCs w:val="20"/>
              </w:rPr>
              <w:t>й нормы (млн кВт.ч.)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1 121,733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1 105,234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8.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Объемы потребления электрической энергии (мощности) по тарифу сверх социальной нормы (млн кВт.ч.)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441,312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3060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413,669</w:t>
            </w:r>
          </w:p>
        </w:tc>
      </w:tr>
    </w:tbl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000000" w:rsidRDefault="00306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000000" w:rsidRDefault="003060C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 CYR" w:hAnsi="Arial CYR" w:cs="Arial CYR"/>
          <w:sz w:val="2"/>
          <w:szCs w:val="2"/>
        </w:rPr>
      </w:pPr>
    </w:p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060C0"/>
    <w:rsid w:val="00306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D7A269A52ECCBCB855961330DA487EAF364073A8AFA9761BCC42A56Ej141M%20o%20" TargetMode="External"/><Relationship Id="rId13" Type="http://schemas.openxmlformats.org/officeDocument/2006/relationships/hyperlink" Target="l%20Par101%20%20o%20" TargetMode="External"/><Relationship Id="rId18" Type="http://schemas.openxmlformats.org/officeDocument/2006/relationships/hyperlink" Target="l%20Par265%20%20o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2D7A269A52ECCBCB855961330DA487EAF364476ABABA9761BCC42A56Ej141M%20o%20" TargetMode="External"/><Relationship Id="rId12" Type="http://schemas.openxmlformats.org/officeDocument/2006/relationships/hyperlink" Target="l%20Par247%20%20o%20" TargetMode="External"/><Relationship Id="rId17" Type="http://schemas.openxmlformats.org/officeDocument/2006/relationships/hyperlink" Target="l%20Par261%20%20o%20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2D7A269A52ECCBCB855881E26B6177BA93A1E7DAAA3A428479319F83918626F9ADAA7BAB76B6495D43787j542M%20o%2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D7A269A52ECCBCB855961330DA487EAF364279ADADA9761BCC42A56Ej141M%20o%20" TargetMode="External"/><Relationship Id="rId11" Type="http://schemas.openxmlformats.org/officeDocument/2006/relationships/hyperlink" Target="l%20Par32%20%20o%20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2D7A269A52ECCBCB855881E26B6177BA93A1E7DA5AEAB28409319F83918626F9ADAA7BAB76B6495D43787j542M%20o%20" TargetMode="External"/><Relationship Id="rId10" Type="http://schemas.openxmlformats.org/officeDocument/2006/relationships/hyperlink" Target="consultantplus://offline/ref=C2D7A269A52ECCBCB855961330DA487EAF354876A4AFA9761BCC42A56Ej141M%20o%20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2D7A269A52ECCBCB855961330DA487EAF374078A9AEA9761BCC42A56Ej141M%20o%20" TargetMode="External"/><Relationship Id="rId14" Type="http://schemas.openxmlformats.org/officeDocument/2006/relationships/hyperlink" Target="l%20Par144%20%20o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1669</Words>
  <Characters>9517</Characters>
  <Application>Microsoft Office Word</Application>
  <DocSecurity>0</DocSecurity>
  <Lines>79</Lines>
  <Paragraphs>22</Paragraphs>
  <ScaleCrop>false</ScaleCrop>
  <Company/>
  <LinksUpToDate>false</LinksUpToDate>
  <CharactersWithSpaces>11164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ГусеваСВ</dc:creator>
  <cp:lastModifiedBy>ГусеваСВ</cp:lastModifiedBy>
  <cp:revision>2</cp:revision>
  <dcterms:created xsi:type="dcterms:W3CDTF">2015-02-09T13:01:00Z</dcterms:created>
  <dcterms:modified xsi:type="dcterms:W3CDTF">2015-02-09T13:01:00Z</dcterms:modified>
</cp:coreProperties>
</file>