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A36FB6"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</w:t>
            </w:r>
            <w:proofErr w:type="spellStart"/>
            <w:r>
              <w:rPr>
                <w:rFonts w:ascii="Calibri" w:hAnsi="Calibri" w:cs="Calibri"/>
                <w:sz w:val="2"/>
                <w:szCs w:val="2"/>
                <w:lang w:val="en-US"/>
              </w:rPr>
              <w:t>ql</w:t>
            </w:r>
            <w:proofErr w:type="spellEnd"/>
          </w:p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A36FB6"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17.12.2014 N 58/39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обществу с ограниченной ответственностью "</w:t>
            </w:r>
            <w:proofErr w:type="spellStart"/>
            <w:r>
              <w:rPr>
                <w:rFonts w:ascii="Tahoma" w:hAnsi="Tahoma" w:cs="Tahoma"/>
                <w:sz w:val="48"/>
                <w:szCs w:val="48"/>
              </w:rPr>
              <w:t>Нижновтеплоэнерго</w:t>
            </w:r>
            <w:proofErr w:type="spellEnd"/>
            <w:r>
              <w:rPr>
                <w:rFonts w:ascii="Tahoma" w:hAnsi="Tahoma" w:cs="Tahoma"/>
                <w:sz w:val="48"/>
                <w:szCs w:val="48"/>
              </w:rPr>
              <w:t>", г. Нижний Новгород, тарифов на горячую воду, поставляемую потребителям г. Нижнего Новгорода с использованием закрытой системы горячего водоснабжения"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(Включен в Реестр нормативных актов органов исполнительной власти Нижегородской области 24.12.2014 N 06613-516-058/39)</w:t>
            </w:r>
          </w:p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36FB6"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09.02.2015</w:t>
            </w:r>
          </w:p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Включен в Реестр нормативных актов органов исполнительной власти Нижегородской области 24 декабря 2014 года N 06613-516-058/39</w:t>
      </w:r>
      <w:proofErr w:type="gramEnd"/>
    </w:p>
    <w:p w:rsidR="00A36FB6" w:rsidRDefault="00A36FB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 17 декабря 2014 г. N 58/39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УСТАНОВЛЕНИИ ОБЩЕСТВУ С ОГРАНИЧЕННОЙ ОТВЕТСТВЕННОСТЬЮ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"НИЖНОВТЕПЛОЭНЕРГО", Г. НИЖНИЙ НОВГОРОД, ТАРИФОВ НА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ГОРЯЧУЮ</w:t>
      </w:r>
      <w:proofErr w:type="gramEnd"/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ВОДУ, ПОСТАВЛЯЕМУЮ ПОТРЕБИТЕЛЯМ Г. НИЖНЕГО НОВГОРОДА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 ИСПОЛЬЗОВАНИЕМ ЗАКРЫТОЙ СИСТЕМЫ ГОРЯЧЕГО ВОДОСНАБЖЕНИЯ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7 декабря 2011 года N 416-ФЗ "О водоснабжении и водоотведении",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13 мая 2013 года N 406 "О государственном </w:t>
      </w:r>
      <w:proofErr w:type="gramStart"/>
      <w:r>
        <w:rPr>
          <w:rFonts w:ascii="Arial CYR" w:hAnsi="Arial CYR" w:cs="Arial CYR"/>
          <w:sz w:val="20"/>
          <w:szCs w:val="20"/>
        </w:rPr>
        <w:t>регулировании</w:t>
      </w:r>
      <w:proofErr w:type="gramEnd"/>
      <w:r>
        <w:rPr>
          <w:rFonts w:ascii="Arial CYR" w:hAnsi="Arial CYR" w:cs="Arial CYR"/>
          <w:sz w:val="20"/>
          <w:szCs w:val="20"/>
        </w:rPr>
        <w:t xml:space="preserve"> тарифов в сфере водоснабжения и водоотведения" и на основании рассмотрения расчетных и обосновывающих материалов, представленных обществом с ограниченной ответственностью "</w:t>
      </w:r>
      <w:proofErr w:type="spellStart"/>
      <w:r>
        <w:rPr>
          <w:rFonts w:ascii="Arial CYR" w:hAnsi="Arial CYR" w:cs="Arial CYR"/>
          <w:sz w:val="20"/>
          <w:szCs w:val="20"/>
        </w:rPr>
        <w:t>Нижновтеплоэнерго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", г. Нижний Новгород, экспертного заключения </w:t>
      </w:r>
      <w:proofErr w:type="spellStart"/>
      <w:r>
        <w:rPr>
          <w:rFonts w:ascii="Arial CYR" w:hAnsi="Arial CYR" w:cs="Arial CYR"/>
          <w:sz w:val="20"/>
          <w:szCs w:val="20"/>
        </w:rPr>
        <w:t>рег</w:t>
      </w:r>
      <w:proofErr w:type="spellEnd"/>
      <w:r>
        <w:rPr>
          <w:rFonts w:ascii="Arial CYR" w:hAnsi="Arial CYR" w:cs="Arial CYR"/>
          <w:sz w:val="20"/>
          <w:szCs w:val="20"/>
        </w:rPr>
        <w:t>. N в-708 от 12 декабря 2014 года: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Установить обществу с ограниченной ответственностью "</w:t>
      </w:r>
      <w:proofErr w:type="spellStart"/>
      <w:r>
        <w:rPr>
          <w:rFonts w:ascii="Arial CYR" w:hAnsi="Arial CYR" w:cs="Arial CYR"/>
          <w:sz w:val="20"/>
          <w:szCs w:val="20"/>
        </w:rPr>
        <w:t>Нижновтеплоэнерго</w:t>
      </w:r>
      <w:proofErr w:type="spellEnd"/>
      <w:r>
        <w:rPr>
          <w:rFonts w:ascii="Arial CYR" w:hAnsi="Arial CYR" w:cs="Arial CYR"/>
          <w:sz w:val="20"/>
          <w:szCs w:val="20"/>
        </w:rPr>
        <w:t>", г. Нижний Новгород тарифы на горячую воду поставляемую потребителям г. Нижнего Новгорода с использованием закрытой системы горячего водоснабжения, в следующих размерах: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18356" w:type="dxa"/>
        <w:tblInd w:w="-17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4"/>
        <w:gridCol w:w="3345"/>
        <w:gridCol w:w="1304"/>
        <w:gridCol w:w="1417"/>
        <w:gridCol w:w="2098"/>
        <w:gridCol w:w="2381"/>
        <w:gridCol w:w="1928"/>
        <w:gridCol w:w="2381"/>
        <w:gridCol w:w="1361"/>
        <w:gridCol w:w="1417"/>
      </w:tblGrid>
      <w:tr w:rsidR="00A36FB6" w:rsidTr="00F4109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Тариф на горячую воду </w:t>
            </w:r>
            <w:hyperlink r:id="rId8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>, руб./куб. м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Компонент на холодную воду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Компонент на тепловую энергию, руб./Гкал</w:t>
            </w:r>
          </w:p>
        </w:tc>
      </w:tr>
      <w:tr w:rsidR="00A36FB6" w:rsidTr="00F4109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Одноставочный</w:t>
            </w:r>
            <w:proofErr w:type="spellEnd"/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 w:rsidTr="00F4109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 w:rsidTr="00F4109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 w:rsidTr="00F4109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Нижновтеплоэнерго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", г. Нижний Новгород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11,96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9,34133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10,38546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1590,40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1709,68</w:t>
            </w:r>
          </w:p>
        </w:tc>
      </w:tr>
      <w:tr w:rsidR="00A36FB6" w:rsidTr="00F41093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Нижновтеплоэнерго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", г. Нижний Новгород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115,21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 w:rsidTr="00F41093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11,02277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12,25484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1876,67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--------------------------------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&lt;*&gt; - в соответствии с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домов".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Утвердить производственную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программу</w:t>
        </w:r>
      </w:hyperlink>
      <w:r>
        <w:rPr>
          <w:rFonts w:ascii="Arial CYR" w:hAnsi="Arial CYR" w:cs="Arial CYR"/>
          <w:sz w:val="20"/>
          <w:szCs w:val="20"/>
        </w:rPr>
        <w:t xml:space="preserve"> общества с ограниченной ответственностью "</w:t>
      </w:r>
      <w:proofErr w:type="spellStart"/>
      <w:r>
        <w:rPr>
          <w:rFonts w:ascii="Arial CYR" w:hAnsi="Arial CYR" w:cs="Arial CYR"/>
          <w:sz w:val="20"/>
          <w:szCs w:val="20"/>
        </w:rPr>
        <w:t>Нижновтеплоэнерго</w:t>
      </w:r>
      <w:proofErr w:type="spellEnd"/>
      <w:r>
        <w:rPr>
          <w:rFonts w:ascii="Arial CYR" w:hAnsi="Arial CYR" w:cs="Arial CYR"/>
          <w:sz w:val="20"/>
          <w:szCs w:val="20"/>
        </w:rPr>
        <w:t>", г. Нижний Новгород, в сфере горячего водоснабжения согласно приложению к настоящему решению.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Тарифы, установленные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решения, действуют с 1 января по 31 декабря 2015 года включительно.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17 декабря 2014 г. N 58/39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ПРОИЗВОДСТВЕННАЯ ПРОГРАММА</w:t>
      </w: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 ОКАЗАНИЮ УСЛУГ ГОРЯЧЕГО ВОДОСНАБЖЕНИЯ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084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Срок реализации производственной программы с 01.01.2015 по 31.12.2015</w:t>
      </w: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6"/>
        <w:gridCol w:w="2532"/>
        <w:gridCol w:w="732"/>
        <w:gridCol w:w="276"/>
        <w:gridCol w:w="1077"/>
        <w:gridCol w:w="708"/>
        <w:gridCol w:w="420"/>
        <w:gridCol w:w="1191"/>
        <w:gridCol w:w="888"/>
        <w:gridCol w:w="850"/>
        <w:gridCol w:w="1814"/>
      </w:tblGrid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Паспорт производственной программы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организации (ИНН)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Нижновтеплоэнерго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 г. Нижний Новгород (ИНН 5257079570)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ул. Большая Печерская, д. 26б, г. Нижний Новгород, 603950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уполномоченного органа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Региональная служба по тарифам Нижегородской области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уполномоченного органа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603082, Нижний Новгород, Кремль, корпус 1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Объем подачи горячей воды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услуги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Горячее водоснабжение Подано воды всего, тыс. куб. м в том числе: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2115,2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населению,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2035,4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бюджетным потребителям,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63,5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прочим потребителям,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14,8</w:t>
            </w:r>
          </w:p>
        </w:tc>
      </w:tr>
      <w:tr w:rsidR="00A36FB6">
        <w:tc>
          <w:tcPr>
            <w:tcW w:w="6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собственное потребление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A36FB6"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Перечень плановых мероприятий по ремонту объектов централизованных систем горячего водоснабжения -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расчете тарифа на тепловую энергию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Мероприятие 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за 2015 год: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A36FB6"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1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за 2015 год: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A36FB6"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1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за 2015 год: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36FB6"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1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за 2015 год: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A36FB6"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01.01.2015 по 31.12.2015</w:t>
            </w: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1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 2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за 2015 год: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Плановые значения показателей надежности, качества и энергетической эффективности объектов централизованных систем горячего водоснабжения</w:t>
            </w:r>
          </w:p>
        </w:tc>
      </w:tr>
      <w:tr w:rsidR="00A36FB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Единица измерения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Величина показателя на период с 01.01.2015 по 31.12.2015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качества горячей воды</w:t>
            </w:r>
          </w:p>
        </w:tc>
      </w:tr>
      <w:tr w:rsidR="00A36FB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36FB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%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36FB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A36FB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Удельное количество тепловой энергии, расходуемое на подогрев горячей воды: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Гкал/куб.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0,0414</w:t>
            </w: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A36FB6"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 2015 год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период с 01.01.2015 по 31.12.2015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финансовых потребностей, необходимых для реализации производственной программы - не приводится. Объем финансовых потребностей на содержание централизованных систем горячего водоснабжения учтен в составе необходимой валовой выручки при расчете тарифов на тепловую энергию.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1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Отчет об исполнении производственной программы за 2013 год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8.1. Объем реализации горячей воды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Горячее водоснабжение Подано воды всего, тыс. куб. м в том числе: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2171,4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населению,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2098,1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бюджетным потребителям,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54,6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прочим потребителям,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17,3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собственное потребление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</w:t>
            </w:r>
          </w:p>
        </w:tc>
      </w:tr>
      <w:tr w:rsidR="00A36FB6">
        <w:tc>
          <w:tcPr>
            <w:tcW w:w="8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08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8.2 Объем финансовых потребностей, необходимых для реализации производственной программы - не приводится. Объем фактических затрат на содержание централизованных систем горячего водоснабжения учтен в составе фактических затрат на тепловую энергию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B6" w:rsidRDefault="00A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A36FB6" w:rsidRDefault="00A36FB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A36FB6" w:rsidSect="00A36F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8423D"/>
    <w:rsid w:val="0008423D"/>
    <w:rsid w:val="00A36FB6"/>
    <w:rsid w:val="00F4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64%20%20o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8BC07CBEB037660CA1621A4DFB0EAC30709C1B30DB64F780B4576F478607CC29B700161F2BB6DFzEjEM%20o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BC07CBEB037660CA1621A4DFB0EAC30709D1F33D364F780B4576F47z8j6M%20o%20" TargetMode="External"/><Relationship Id="rId11" Type="http://schemas.openxmlformats.org/officeDocument/2006/relationships/hyperlink" Target="l%20Par16%20%20o%20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l%20Par83%20%20o%20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8BC07CBEB037660CA1621A4DFB0EAC3071981E33DA64F780B4576F47z8j6M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7765</Characters>
  <Application>Microsoft Office Word</Application>
  <DocSecurity>0</DocSecurity>
  <Lines>64</Lines>
  <Paragraphs>17</Paragraphs>
  <ScaleCrop>false</ScaleCrop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КоролёваСС</cp:lastModifiedBy>
  <cp:revision>3</cp:revision>
  <dcterms:created xsi:type="dcterms:W3CDTF">2015-02-09T13:00:00Z</dcterms:created>
  <dcterms:modified xsi:type="dcterms:W3CDTF">2015-02-25T10:03:00Z</dcterms:modified>
</cp:coreProperties>
</file>