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67" w:rsidRPr="00E91E0E" w:rsidRDefault="00403867" w:rsidP="00403867">
      <w:pPr>
        <w:pStyle w:val="ConsPlusNormal"/>
        <w:ind w:firstLine="540"/>
        <w:jc w:val="both"/>
        <w:outlineLvl w:val="0"/>
        <w:rPr>
          <w:b/>
        </w:rPr>
      </w:pPr>
      <w:r w:rsidRPr="00E91E0E">
        <w:rPr>
          <w:b/>
        </w:rPr>
        <w:t>Статья 44. Общее собрание собственников помещений в многоквартирном доме</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pPr>
      <w:r w:rsidRPr="00E91E0E">
        <w:t>1. Общее собрание собственников помещений в многоквартирном доме является органом управления многоквартирным домом.</w:t>
      </w:r>
    </w:p>
    <w:p w:rsidR="00403867" w:rsidRPr="00E91E0E" w:rsidRDefault="00403867" w:rsidP="00403867">
      <w:pPr>
        <w:pStyle w:val="ConsPlusNormal"/>
        <w:ind w:firstLine="540"/>
        <w:jc w:val="both"/>
      </w:pPr>
      <w:r w:rsidRPr="00E91E0E">
        <w:t>2. К компетенции общего собрания собственников помещений в многоквартирном доме относятся:</w:t>
      </w:r>
    </w:p>
    <w:p w:rsidR="00403867" w:rsidRPr="00E91E0E" w:rsidRDefault="00403867" w:rsidP="00403867">
      <w:pPr>
        <w:pStyle w:val="ConsPlusNormal"/>
        <w:ind w:firstLine="540"/>
        <w:jc w:val="both"/>
      </w:pPr>
      <w:bookmarkStart w:id="0" w:name="Par4"/>
      <w:bookmarkEnd w:id="0"/>
      <w:r w:rsidRPr="00E91E0E">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403867" w:rsidRPr="00E91E0E" w:rsidRDefault="00403867" w:rsidP="00403867">
      <w:pPr>
        <w:pStyle w:val="ConsPlusNormal"/>
        <w:jc w:val="both"/>
      </w:pPr>
      <w:r w:rsidRPr="00E91E0E">
        <w:t xml:space="preserve">(в ред. Федеральных законов от 04.06.2011 </w:t>
      </w:r>
      <w:hyperlink r:id="rId4" w:history="1">
        <w:r w:rsidRPr="00E91E0E">
          <w:t>N 123-ФЗ</w:t>
        </w:r>
      </w:hyperlink>
      <w:r w:rsidRPr="00E91E0E">
        <w:t xml:space="preserve">, от 25.12.2012 </w:t>
      </w:r>
      <w:hyperlink r:id="rId5" w:history="1">
        <w:r w:rsidRPr="00E91E0E">
          <w:t>N 271-ФЗ</w:t>
        </w:r>
      </w:hyperlink>
      <w:r w:rsidRPr="00E91E0E">
        <w:t>)</w:t>
      </w:r>
    </w:p>
    <w:p w:rsidR="00403867" w:rsidRPr="00E91E0E" w:rsidRDefault="00403867" w:rsidP="00403867">
      <w:pPr>
        <w:pStyle w:val="ConsPlusNormal"/>
        <w:ind w:firstLine="540"/>
        <w:jc w:val="both"/>
      </w:pPr>
      <w:r w:rsidRPr="00E91E0E">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403867" w:rsidRPr="00E91E0E" w:rsidRDefault="00403867" w:rsidP="00403867">
      <w:pPr>
        <w:pStyle w:val="ConsPlusNormal"/>
        <w:jc w:val="both"/>
      </w:pPr>
      <w:r w:rsidRPr="00E91E0E">
        <w:t xml:space="preserve">(п. 1.1 введен Федеральным </w:t>
      </w:r>
      <w:hyperlink r:id="rId6" w:history="1">
        <w:r w:rsidRPr="00E91E0E">
          <w:t>законом</w:t>
        </w:r>
      </w:hyperlink>
      <w:r w:rsidRPr="00E91E0E">
        <w:t xml:space="preserve"> от 25.12.2012 N 271-ФЗ)</w:t>
      </w:r>
    </w:p>
    <w:p w:rsidR="00403867" w:rsidRPr="00E91E0E" w:rsidRDefault="00403867" w:rsidP="00403867">
      <w:pPr>
        <w:pStyle w:val="ConsPlusNormal"/>
        <w:ind w:firstLine="540"/>
        <w:jc w:val="both"/>
      </w:pPr>
      <w:r w:rsidRPr="00E91E0E">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403867" w:rsidRPr="00E91E0E" w:rsidRDefault="00403867" w:rsidP="00403867">
      <w:pPr>
        <w:pStyle w:val="ConsPlusNormal"/>
        <w:jc w:val="both"/>
      </w:pPr>
      <w:r w:rsidRPr="00E91E0E">
        <w:t xml:space="preserve">(п. 1.2 введен Федеральным </w:t>
      </w:r>
      <w:hyperlink r:id="rId7" w:history="1">
        <w:r w:rsidRPr="00E91E0E">
          <w:t>законом</w:t>
        </w:r>
      </w:hyperlink>
      <w:r w:rsidRPr="00E91E0E">
        <w:t xml:space="preserve"> от 25.12.2012 N 271-ФЗ)</w:t>
      </w:r>
    </w:p>
    <w:p w:rsidR="00403867" w:rsidRPr="00E91E0E" w:rsidRDefault="00403867" w:rsidP="00403867">
      <w:pPr>
        <w:pStyle w:val="ConsPlusNormal"/>
        <w:ind w:firstLine="540"/>
        <w:jc w:val="both"/>
      </w:pPr>
      <w:r w:rsidRPr="00E91E0E">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403867" w:rsidRPr="00E91E0E" w:rsidRDefault="00403867" w:rsidP="00403867">
      <w:pPr>
        <w:pStyle w:val="ConsPlusNormal"/>
        <w:ind w:firstLine="540"/>
        <w:jc w:val="both"/>
      </w:pPr>
      <w:r w:rsidRPr="00E91E0E">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03867" w:rsidRPr="00E91E0E" w:rsidRDefault="00403867" w:rsidP="00403867">
      <w:pPr>
        <w:pStyle w:val="ConsPlusNormal"/>
        <w:jc w:val="both"/>
      </w:pPr>
      <w:r w:rsidRPr="00E91E0E">
        <w:t xml:space="preserve">(п. 3 в ред. Федерального </w:t>
      </w:r>
      <w:hyperlink r:id="rId8" w:history="1">
        <w:r w:rsidRPr="00E91E0E">
          <w:t>закона</w:t>
        </w:r>
      </w:hyperlink>
      <w:r w:rsidRPr="00E91E0E">
        <w:t xml:space="preserve"> от 27.09.2009 N 228-ФЗ)</w:t>
      </w:r>
    </w:p>
    <w:p w:rsidR="00403867" w:rsidRPr="00E91E0E" w:rsidRDefault="00403867" w:rsidP="00403867">
      <w:pPr>
        <w:pStyle w:val="ConsPlusNormal"/>
        <w:ind w:firstLine="540"/>
        <w:jc w:val="both"/>
      </w:pPr>
      <w:bookmarkStart w:id="1" w:name="Par13"/>
      <w:bookmarkEnd w:id="1"/>
      <w:r w:rsidRPr="00E91E0E">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403867" w:rsidRPr="00E91E0E" w:rsidRDefault="00403867" w:rsidP="00403867">
      <w:pPr>
        <w:pStyle w:val="ConsPlusNormal"/>
        <w:jc w:val="both"/>
      </w:pPr>
      <w:r w:rsidRPr="00E91E0E">
        <w:t xml:space="preserve">(п. 3.1 введен Федеральным </w:t>
      </w:r>
      <w:hyperlink r:id="rId9" w:history="1">
        <w:r w:rsidRPr="00E91E0E">
          <w:t>законом</w:t>
        </w:r>
      </w:hyperlink>
      <w:r w:rsidRPr="00E91E0E">
        <w:t xml:space="preserve"> от 27.09.2009 N 228-ФЗ)</w:t>
      </w:r>
    </w:p>
    <w:p w:rsidR="00403867" w:rsidRPr="00E91E0E" w:rsidRDefault="00403867" w:rsidP="00403867">
      <w:pPr>
        <w:pStyle w:val="ConsPlusNormal"/>
        <w:ind w:firstLine="540"/>
        <w:jc w:val="both"/>
      </w:pPr>
      <w:r w:rsidRPr="00E91E0E">
        <w:t>4) выбор способа управления многоквартирным домом;</w:t>
      </w:r>
    </w:p>
    <w:p w:rsidR="00403867" w:rsidRPr="00E91E0E" w:rsidRDefault="00403867" w:rsidP="00403867">
      <w:pPr>
        <w:pStyle w:val="ConsPlusNormal"/>
        <w:ind w:firstLine="540"/>
        <w:jc w:val="both"/>
      </w:pPr>
      <w:r w:rsidRPr="00E91E0E">
        <w:t>4.1) принятие решений о текущем ремонте общего имущества в многоквартирном доме;</w:t>
      </w:r>
    </w:p>
    <w:p w:rsidR="00403867" w:rsidRPr="00E91E0E" w:rsidRDefault="00403867" w:rsidP="00403867">
      <w:pPr>
        <w:pStyle w:val="ConsPlusNormal"/>
        <w:jc w:val="both"/>
      </w:pPr>
      <w:r w:rsidRPr="00E91E0E">
        <w:t xml:space="preserve">(п. 4.1 введен Федеральным </w:t>
      </w:r>
      <w:hyperlink r:id="rId10" w:history="1">
        <w:r w:rsidRPr="00E91E0E">
          <w:t>законом</w:t>
        </w:r>
      </w:hyperlink>
      <w:r w:rsidRPr="00E91E0E">
        <w:t xml:space="preserve"> от 04.06.2011 N 123-ФЗ)</w:t>
      </w:r>
    </w:p>
    <w:p w:rsidR="00403867" w:rsidRPr="00E91E0E" w:rsidRDefault="00403867" w:rsidP="00403867">
      <w:pPr>
        <w:pStyle w:val="ConsPlusNormal"/>
        <w:ind w:firstLine="540"/>
        <w:jc w:val="both"/>
      </w:pPr>
      <w:r w:rsidRPr="00E91E0E">
        <w:t>5) другие вопросы, отнесенные настоящим Кодексом к компетенции общего собрания собственников помещений в многоквартирном доме.</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outlineLvl w:val="0"/>
        <w:rPr>
          <w:b/>
        </w:rPr>
      </w:pPr>
      <w:r w:rsidRPr="00E91E0E">
        <w:rPr>
          <w:b/>
        </w:rPr>
        <w:t>Статья 45. Порядок проведения общего собрания собственников помещений в многоквартирном доме</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pPr>
      <w:bookmarkStart w:id="2" w:name="Par22"/>
      <w:bookmarkEnd w:id="2"/>
      <w:r w:rsidRPr="00E91E0E">
        <w:t>1. Собственники помещений в многоквартирном доме обязаны ежегодно проводить годовое общее собрание собственников помещений в многоквартирном доме. Сроки и порядок проведения годового общего собрания собственников помещений в многоквартирном доме, а также порядок уведомления о принятых им решениях устанавливается общим собранием собственников помещений в многоквартирном доме.</w:t>
      </w:r>
    </w:p>
    <w:p w:rsidR="00403867" w:rsidRPr="00E91E0E" w:rsidRDefault="00403867" w:rsidP="00403867">
      <w:pPr>
        <w:pStyle w:val="ConsPlusNormal"/>
        <w:ind w:firstLine="540"/>
        <w:jc w:val="both"/>
      </w:pPr>
      <w:r w:rsidRPr="00E91E0E">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403867" w:rsidRPr="00E91E0E" w:rsidRDefault="00403867" w:rsidP="00403867">
      <w:pPr>
        <w:pStyle w:val="ConsPlusNormal"/>
        <w:ind w:firstLine="540"/>
        <w:jc w:val="both"/>
      </w:pPr>
      <w:bookmarkStart w:id="3" w:name="Par24"/>
      <w:bookmarkEnd w:id="3"/>
      <w:r w:rsidRPr="00E91E0E">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w:t>
      </w:r>
      <w:r w:rsidRPr="00E91E0E">
        <w:lastRenderedPageBreak/>
        <w:t>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403867" w:rsidRPr="00E91E0E" w:rsidRDefault="00403867" w:rsidP="00403867">
      <w:pPr>
        <w:pStyle w:val="ConsPlusNormal"/>
        <w:ind w:firstLine="540"/>
        <w:jc w:val="both"/>
      </w:pPr>
      <w:r w:rsidRPr="00E91E0E">
        <w:t>4.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403867" w:rsidRPr="00E91E0E" w:rsidRDefault="00403867" w:rsidP="00403867">
      <w:pPr>
        <w:pStyle w:val="ConsPlusNormal"/>
        <w:ind w:firstLine="540"/>
        <w:jc w:val="both"/>
      </w:pPr>
      <w:r w:rsidRPr="00E91E0E">
        <w:t>5. В сообщении о проведении общего собрания собственников помещений в многоквартирном доме должны быть указаны:</w:t>
      </w:r>
    </w:p>
    <w:p w:rsidR="00403867" w:rsidRPr="00E91E0E" w:rsidRDefault="00403867" w:rsidP="00403867">
      <w:pPr>
        <w:pStyle w:val="ConsPlusNormal"/>
        <w:ind w:firstLine="540"/>
        <w:jc w:val="both"/>
      </w:pPr>
      <w:r w:rsidRPr="00E91E0E">
        <w:t>1) сведения о лице, по инициативе которого созывается данное собрание;</w:t>
      </w:r>
    </w:p>
    <w:p w:rsidR="00403867" w:rsidRPr="00E91E0E" w:rsidRDefault="00403867" w:rsidP="00403867">
      <w:pPr>
        <w:pStyle w:val="ConsPlusNormal"/>
        <w:ind w:firstLine="540"/>
        <w:jc w:val="both"/>
      </w:pPr>
      <w:r w:rsidRPr="00E91E0E">
        <w:t>2) форма проведения данного собрания (собрание или заочное голосование);</w:t>
      </w:r>
    </w:p>
    <w:p w:rsidR="00403867" w:rsidRPr="00E91E0E" w:rsidRDefault="00403867" w:rsidP="00403867">
      <w:pPr>
        <w:pStyle w:val="ConsPlusNormal"/>
        <w:ind w:firstLine="540"/>
        <w:jc w:val="both"/>
      </w:pPr>
      <w:r w:rsidRPr="00E91E0E">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403867" w:rsidRPr="00E91E0E" w:rsidRDefault="00403867" w:rsidP="00403867">
      <w:pPr>
        <w:pStyle w:val="ConsPlusNormal"/>
        <w:ind w:firstLine="540"/>
        <w:jc w:val="both"/>
      </w:pPr>
      <w:r w:rsidRPr="00E91E0E">
        <w:t>4) повестка дня данного собрания;</w:t>
      </w:r>
    </w:p>
    <w:p w:rsidR="00403867" w:rsidRPr="00E91E0E" w:rsidRDefault="00403867" w:rsidP="00403867">
      <w:pPr>
        <w:pStyle w:val="ConsPlusNormal"/>
        <w:ind w:firstLine="540"/>
        <w:jc w:val="both"/>
      </w:pPr>
      <w:r w:rsidRPr="00E91E0E">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outlineLvl w:val="0"/>
        <w:rPr>
          <w:b/>
        </w:rPr>
      </w:pPr>
      <w:r w:rsidRPr="00E91E0E">
        <w:rPr>
          <w:b/>
        </w:rPr>
        <w:t>Статья 46. Решения общего собрания собственников помещений в многоквартирном доме</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pPr>
      <w:r w:rsidRPr="00E91E0E">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4" w:history="1">
        <w:r w:rsidRPr="00E91E0E">
          <w:t>пунктами 1</w:t>
        </w:r>
      </w:hyperlink>
      <w:r w:rsidRPr="00E91E0E">
        <w:t xml:space="preserve"> - </w:t>
      </w:r>
      <w:hyperlink w:anchor="Par13" w:history="1">
        <w:r w:rsidRPr="00E91E0E">
          <w:t>3.1 части 2 статьи 44</w:t>
        </w:r>
      </w:hyperlink>
      <w:r w:rsidRPr="00E91E0E">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403867" w:rsidRPr="00E91E0E" w:rsidRDefault="00403867" w:rsidP="00403867">
      <w:pPr>
        <w:pStyle w:val="ConsPlusNormal"/>
        <w:jc w:val="both"/>
      </w:pPr>
      <w:r w:rsidRPr="00E91E0E">
        <w:t xml:space="preserve">(в ред. Федерального </w:t>
      </w:r>
      <w:hyperlink r:id="rId11" w:history="1">
        <w:r w:rsidRPr="00E91E0E">
          <w:t>закона</w:t>
        </w:r>
      </w:hyperlink>
      <w:r w:rsidRPr="00E91E0E">
        <w:t xml:space="preserve"> от 27.09.2009 N 228-ФЗ)</w:t>
      </w:r>
    </w:p>
    <w:p w:rsidR="00403867" w:rsidRPr="00E91E0E" w:rsidRDefault="00403867" w:rsidP="00403867">
      <w:pPr>
        <w:pStyle w:val="ConsPlusNormal"/>
        <w:ind w:firstLine="540"/>
        <w:jc w:val="both"/>
      </w:pPr>
      <w:r w:rsidRPr="00E91E0E">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403867" w:rsidRPr="00E91E0E" w:rsidRDefault="00403867" w:rsidP="00403867">
      <w:pPr>
        <w:pStyle w:val="ConsPlusNormal"/>
        <w:ind w:firstLine="540"/>
        <w:jc w:val="both"/>
      </w:pPr>
      <w:r w:rsidRPr="00E91E0E">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по инициативе которого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403867" w:rsidRPr="00E91E0E" w:rsidRDefault="00403867" w:rsidP="00403867">
      <w:pPr>
        <w:pStyle w:val="ConsPlusNormal"/>
        <w:ind w:firstLine="540"/>
        <w:jc w:val="both"/>
      </w:pPr>
      <w:r w:rsidRPr="00E91E0E">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403867" w:rsidRPr="00E91E0E" w:rsidRDefault="00403867" w:rsidP="00403867">
      <w:pPr>
        <w:pStyle w:val="ConsPlusNormal"/>
        <w:ind w:firstLine="540"/>
        <w:jc w:val="both"/>
      </w:pPr>
      <w:r w:rsidRPr="00E91E0E">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403867" w:rsidRPr="00E91E0E" w:rsidRDefault="00403867" w:rsidP="00403867">
      <w:pPr>
        <w:pStyle w:val="ConsPlusNormal"/>
        <w:ind w:firstLine="540"/>
        <w:jc w:val="both"/>
      </w:pPr>
      <w:r w:rsidRPr="00E91E0E">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403867" w:rsidRPr="00E91E0E" w:rsidRDefault="00403867" w:rsidP="00403867">
      <w:pPr>
        <w:pStyle w:val="ConsPlusNormal"/>
        <w:ind w:firstLine="540"/>
        <w:jc w:val="both"/>
      </w:pPr>
      <w:r w:rsidRPr="00E91E0E">
        <w:lastRenderedPageBreak/>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403867" w:rsidRPr="00E91E0E" w:rsidRDefault="00403867" w:rsidP="00403867">
      <w:pPr>
        <w:pStyle w:val="ConsPlusNormal"/>
        <w:ind w:firstLine="540"/>
        <w:jc w:val="both"/>
        <w:rPr>
          <w:b/>
        </w:rPr>
      </w:pPr>
    </w:p>
    <w:p w:rsidR="00403867" w:rsidRPr="00E91E0E" w:rsidRDefault="00403867" w:rsidP="00403867">
      <w:pPr>
        <w:pStyle w:val="ConsPlusNormal"/>
        <w:ind w:firstLine="540"/>
        <w:jc w:val="both"/>
        <w:outlineLvl w:val="0"/>
        <w:rPr>
          <w:b/>
        </w:rPr>
      </w:pPr>
      <w:r w:rsidRPr="00E91E0E">
        <w:rPr>
          <w:b/>
        </w:rPr>
        <w:t>Статья 47. Общее собрание собственников помещений в многоквартирном доме в форме заочного голосования</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pPr>
      <w:r w:rsidRPr="00E91E0E">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24" w:history="1">
        <w:r w:rsidRPr="00E91E0E">
          <w:t>части 3 статьи 45</w:t>
        </w:r>
      </w:hyperlink>
      <w:r w:rsidRPr="00E91E0E">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403867" w:rsidRPr="00E91E0E" w:rsidRDefault="00403867" w:rsidP="00403867">
      <w:pPr>
        <w:pStyle w:val="ConsPlusNormal"/>
        <w:jc w:val="both"/>
      </w:pPr>
      <w:r w:rsidRPr="00E91E0E">
        <w:t xml:space="preserve">(часть 1 в ред. Федерального </w:t>
      </w:r>
      <w:hyperlink r:id="rId12" w:history="1">
        <w:r w:rsidRPr="00E91E0E">
          <w:t>закона</w:t>
        </w:r>
      </w:hyperlink>
      <w:r w:rsidRPr="00E91E0E">
        <w:t xml:space="preserve"> от 04.06.2011 N 123-ФЗ)</w:t>
      </w:r>
    </w:p>
    <w:p w:rsidR="00403867" w:rsidRPr="00E91E0E" w:rsidRDefault="00403867" w:rsidP="00403867">
      <w:pPr>
        <w:pStyle w:val="ConsPlusNormal"/>
        <w:ind w:firstLine="540"/>
        <w:jc w:val="both"/>
      </w:pPr>
      <w:r w:rsidRPr="00E91E0E">
        <w:t>2.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403867" w:rsidRPr="00E91E0E" w:rsidRDefault="00403867" w:rsidP="00403867">
      <w:pPr>
        <w:pStyle w:val="ConsPlusNormal"/>
        <w:ind w:firstLine="540"/>
        <w:jc w:val="both"/>
      </w:pPr>
      <w:r w:rsidRPr="00E91E0E">
        <w:t>3. В решении собственника по вопросам, поставленным на голосование, должны быть указаны:</w:t>
      </w:r>
    </w:p>
    <w:p w:rsidR="00403867" w:rsidRPr="00E91E0E" w:rsidRDefault="00403867" w:rsidP="00403867">
      <w:pPr>
        <w:pStyle w:val="ConsPlusNormal"/>
        <w:ind w:firstLine="540"/>
        <w:jc w:val="both"/>
      </w:pPr>
      <w:r w:rsidRPr="00E91E0E">
        <w:t>1) сведения о лице, участвующем в голосовании;</w:t>
      </w:r>
    </w:p>
    <w:p w:rsidR="00403867" w:rsidRPr="00E91E0E" w:rsidRDefault="00403867" w:rsidP="00403867">
      <w:pPr>
        <w:pStyle w:val="ConsPlusNormal"/>
        <w:ind w:firstLine="540"/>
        <w:jc w:val="both"/>
      </w:pPr>
      <w:r w:rsidRPr="00E91E0E">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403867" w:rsidRPr="00E91E0E" w:rsidRDefault="00403867" w:rsidP="00403867">
      <w:pPr>
        <w:pStyle w:val="ConsPlusNormal"/>
        <w:ind w:firstLine="540"/>
        <w:jc w:val="both"/>
      </w:pPr>
      <w:r w:rsidRPr="00E91E0E">
        <w:t>3) решения по каждому вопросу повестки дня, выраженные формулировками "за", "против" или "воздержался".</w:t>
      </w:r>
    </w:p>
    <w:p w:rsidR="00403867" w:rsidRPr="00E91E0E" w:rsidRDefault="00403867" w:rsidP="00403867">
      <w:pPr>
        <w:pStyle w:val="ConsPlusNormal"/>
        <w:ind w:firstLine="540"/>
        <w:jc w:val="both"/>
        <w:rPr>
          <w:b/>
        </w:rPr>
      </w:pPr>
    </w:p>
    <w:p w:rsidR="00403867" w:rsidRPr="00E91E0E" w:rsidRDefault="00403867" w:rsidP="00403867">
      <w:pPr>
        <w:pStyle w:val="ConsPlusNormal"/>
        <w:ind w:firstLine="540"/>
        <w:jc w:val="both"/>
        <w:outlineLvl w:val="0"/>
        <w:rPr>
          <w:b/>
        </w:rPr>
      </w:pPr>
      <w:r w:rsidRPr="00E91E0E">
        <w:rPr>
          <w:b/>
        </w:rPr>
        <w:t>Статья 48. Голосование на общем собрании собственников помещений в многоквартирном доме</w:t>
      </w:r>
    </w:p>
    <w:p w:rsidR="00403867" w:rsidRPr="00E91E0E" w:rsidRDefault="00403867" w:rsidP="00403867">
      <w:pPr>
        <w:pStyle w:val="ConsPlusNormal"/>
        <w:ind w:firstLine="540"/>
        <w:jc w:val="both"/>
      </w:pPr>
    </w:p>
    <w:p w:rsidR="00403867" w:rsidRPr="00E91E0E" w:rsidRDefault="00403867" w:rsidP="00403867">
      <w:pPr>
        <w:pStyle w:val="ConsPlusNormal"/>
        <w:ind w:firstLine="540"/>
        <w:jc w:val="both"/>
      </w:pPr>
      <w:r w:rsidRPr="00E91E0E">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403867" w:rsidRPr="00E91E0E" w:rsidRDefault="00403867" w:rsidP="00403867">
      <w:pPr>
        <w:pStyle w:val="ConsPlusNormal"/>
        <w:pBdr>
          <w:bottom w:val="single" w:sz="6" w:space="0" w:color="auto"/>
        </w:pBdr>
        <w:rPr>
          <w:i/>
          <w:sz w:val="5"/>
          <w:szCs w:val="5"/>
        </w:rPr>
      </w:pPr>
    </w:p>
    <w:p w:rsidR="00403867" w:rsidRPr="00E91E0E" w:rsidRDefault="00403867" w:rsidP="00403867">
      <w:pPr>
        <w:pStyle w:val="ConsPlusNormal"/>
        <w:ind w:firstLine="540"/>
        <w:jc w:val="both"/>
        <w:rPr>
          <w:i/>
        </w:rPr>
      </w:pPr>
      <w:proofErr w:type="spellStart"/>
      <w:r w:rsidRPr="00E91E0E">
        <w:rPr>
          <w:i/>
        </w:rPr>
        <w:t>КонсультантПлюс</w:t>
      </w:r>
      <w:proofErr w:type="spellEnd"/>
      <w:r w:rsidRPr="00E91E0E">
        <w:rPr>
          <w:i/>
        </w:rPr>
        <w:t>: примечание.</w:t>
      </w:r>
    </w:p>
    <w:p w:rsidR="00403867" w:rsidRPr="00E91E0E" w:rsidRDefault="00403867" w:rsidP="00403867">
      <w:pPr>
        <w:pStyle w:val="ConsPlusNormal"/>
        <w:ind w:firstLine="540"/>
        <w:jc w:val="both"/>
        <w:rPr>
          <w:i/>
        </w:rPr>
      </w:pPr>
      <w:r w:rsidRPr="00E91E0E">
        <w:rPr>
          <w:i/>
        </w:rPr>
        <w:t xml:space="preserve">Федеральным </w:t>
      </w:r>
      <w:hyperlink r:id="rId13" w:history="1">
        <w:r w:rsidRPr="00E91E0E">
          <w:rPr>
            <w:i/>
          </w:rPr>
          <w:t>законом</w:t>
        </w:r>
      </w:hyperlink>
      <w:r w:rsidRPr="00E91E0E">
        <w:rPr>
          <w:i/>
        </w:rPr>
        <w:t xml:space="preserve"> от 07.05.2013 N 100-ФЗ статья 185 ГК РФ с </w:t>
      </w:r>
      <w:hyperlink r:id="rId14" w:history="1">
        <w:r w:rsidRPr="00E91E0E">
          <w:rPr>
            <w:i/>
          </w:rPr>
          <w:t>1 сентября 2013 года</w:t>
        </w:r>
      </w:hyperlink>
      <w:r w:rsidRPr="00E91E0E">
        <w:rPr>
          <w:i/>
        </w:rPr>
        <w:t xml:space="preserve"> изложена в новой редакции. Об удостоверении доверенности см. </w:t>
      </w:r>
      <w:hyperlink r:id="rId15" w:history="1">
        <w:r w:rsidRPr="00E91E0E">
          <w:rPr>
            <w:i/>
          </w:rPr>
          <w:t>статью 185.1</w:t>
        </w:r>
      </w:hyperlink>
      <w:r w:rsidRPr="00E91E0E">
        <w:rPr>
          <w:i/>
        </w:rPr>
        <w:t xml:space="preserve"> ГК РФ.</w:t>
      </w:r>
    </w:p>
    <w:p w:rsidR="00403867" w:rsidRPr="00E91E0E" w:rsidRDefault="00403867" w:rsidP="00403867">
      <w:pPr>
        <w:pStyle w:val="ConsPlusNormal"/>
        <w:pBdr>
          <w:bottom w:val="single" w:sz="6" w:space="0" w:color="auto"/>
        </w:pBdr>
        <w:rPr>
          <w:sz w:val="5"/>
          <w:szCs w:val="5"/>
        </w:rPr>
      </w:pPr>
    </w:p>
    <w:p w:rsidR="00403867" w:rsidRPr="00E91E0E" w:rsidRDefault="00403867" w:rsidP="00403867">
      <w:pPr>
        <w:pStyle w:val="ConsPlusNormal"/>
        <w:ind w:firstLine="540"/>
        <w:jc w:val="both"/>
      </w:pPr>
      <w:r w:rsidRPr="00E91E0E">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16" w:history="1">
        <w:r w:rsidRPr="00E91E0E">
          <w:t>пунктов 4</w:t>
        </w:r>
      </w:hyperlink>
      <w:r w:rsidRPr="00E91E0E">
        <w:t xml:space="preserve"> и </w:t>
      </w:r>
      <w:hyperlink r:id="rId17" w:history="1">
        <w:r w:rsidRPr="00E91E0E">
          <w:t>5 статьи 185</w:t>
        </w:r>
      </w:hyperlink>
      <w:r w:rsidRPr="00E91E0E">
        <w:t xml:space="preserve"> Гражданского кодекса Российской Федерации или удостоверена нотариально.</w:t>
      </w:r>
    </w:p>
    <w:p w:rsidR="00403867" w:rsidRPr="00E91E0E" w:rsidRDefault="00403867" w:rsidP="00403867">
      <w:pPr>
        <w:pStyle w:val="ConsPlusNormal"/>
        <w:ind w:firstLine="540"/>
        <w:jc w:val="both"/>
      </w:pPr>
      <w:r w:rsidRPr="00E91E0E">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403867" w:rsidRPr="00E91E0E" w:rsidRDefault="00403867" w:rsidP="00403867">
      <w:pPr>
        <w:pStyle w:val="ConsPlusNormal"/>
        <w:ind w:firstLine="540"/>
        <w:jc w:val="both"/>
      </w:pPr>
      <w:r w:rsidRPr="00E91E0E">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403867" w:rsidRPr="00E91E0E" w:rsidRDefault="00403867" w:rsidP="00403867">
      <w:pPr>
        <w:pStyle w:val="ConsPlusNormal"/>
        <w:ind w:firstLine="540"/>
        <w:jc w:val="both"/>
      </w:pPr>
      <w:r w:rsidRPr="00E91E0E">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w:t>
      </w:r>
    </w:p>
    <w:p w:rsidR="00403867" w:rsidRPr="00E91E0E" w:rsidRDefault="00403867" w:rsidP="00403867">
      <w:pPr>
        <w:pStyle w:val="ConsPlusNormal"/>
        <w:ind w:firstLine="540"/>
        <w:jc w:val="both"/>
      </w:pPr>
      <w:r w:rsidRPr="00E91E0E">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w:t>
      </w:r>
      <w:r w:rsidRPr="00E91E0E">
        <w:lastRenderedPageBreak/>
        <w:t>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76EE2" w:rsidRPr="00E91E0E" w:rsidRDefault="00A76EE2"/>
    <w:sectPr w:rsidR="00A76EE2" w:rsidRPr="00E91E0E" w:rsidSect="00041926">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03867"/>
    <w:rsid w:val="000553DC"/>
    <w:rsid w:val="00403867"/>
    <w:rsid w:val="00A76EE2"/>
    <w:rsid w:val="00E91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867"/>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7BC3332667C8A466FF9AA0C1A08BE110FB50B23BA3568F005D1B079558F56C2A5363F059107Fx2D9L" TargetMode="External"/><Relationship Id="rId13" Type="http://schemas.openxmlformats.org/officeDocument/2006/relationships/hyperlink" Target="consultantplus://offline/ref=5E7BC3332667C8A466FF9AA0C1A08BE118FE5CB833A90B85080417059257AA7B2D1A6FF159107F20xCD2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E7BC3332667C8A466FF9AA0C1A08BE118F950B63CAE0B85080417059257AA7B2D1A6FF159107E2CxCD4L" TargetMode="External"/><Relationship Id="rId12" Type="http://schemas.openxmlformats.org/officeDocument/2006/relationships/hyperlink" Target="consultantplus://offline/ref=5E7BC3332667C8A466FF9AA0C1A08BE118F958B73AAD0B85080417059257AA7B2D1A6FF159107E2BxCD1L" TargetMode="External"/><Relationship Id="rId17" Type="http://schemas.openxmlformats.org/officeDocument/2006/relationships/hyperlink" Target="consultantplus://offline/ref=5E7BC3332667C8A466FF9AA0C1A08BE118FF5AB83EAE0B85080417059257AA7B2D1A6FF45Fx1D5L" TargetMode="External"/><Relationship Id="rId2" Type="http://schemas.openxmlformats.org/officeDocument/2006/relationships/settings" Target="settings.xml"/><Relationship Id="rId16" Type="http://schemas.openxmlformats.org/officeDocument/2006/relationships/hyperlink" Target="consultantplus://offline/ref=5E7BC3332667C8A466FF9AA0C1A08BE118FF5AB83EAE0B85080417059257AA7B2D1A6FF45Fx1D5L" TargetMode="External"/><Relationship Id="rId1" Type="http://schemas.openxmlformats.org/officeDocument/2006/relationships/styles" Target="styles.xml"/><Relationship Id="rId6" Type="http://schemas.openxmlformats.org/officeDocument/2006/relationships/hyperlink" Target="consultantplus://offline/ref=5E7BC3332667C8A466FF9AA0C1A08BE118F950B63CAE0B85080417059257AA7B2D1A6FF159107E2CxCD6L" TargetMode="External"/><Relationship Id="rId11" Type="http://schemas.openxmlformats.org/officeDocument/2006/relationships/hyperlink" Target="consultantplus://offline/ref=5E7BC3332667C8A466FF9AA0C1A08BE110FB50B23BA3568F005D1B079558F56C2A5363F059107Fx2DDL" TargetMode="External"/><Relationship Id="rId5" Type="http://schemas.openxmlformats.org/officeDocument/2006/relationships/hyperlink" Target="consultantplus://offline/ref=5E7BC3332667C8A466FF9AA0C1A08BE118F950B63CAE0B85080417059257AA7B2D1A6FF159107E2CxCD7L" TargetMode="External"/><Relationship Id="rId15" Type="http://schemas.openxmlformats.org/officeDocument/2006/relationships/hyperlink" Target="consultantplus://offline/ref=5E7BC3332667C8A466FF9AA0C1A08BE118FF5AB83EAE0B85080417059257AA7B2D1A6FF45Ex1D3L" TargetMode="External"/><Relationship Id="rId10" Type="http://schemas.openxmlformats.org/officeDocument/2006/relationships/hyperlink" Target="consultantplus://offline/ref=5E7BC3332667C8A466FF9AA0C1A08BE118F958B73AAD0B85080417059257AA7B2D1A6FF159107E2BxCD3L" TargetMode="External"/><Relationship Id="rId19" Type="http://schemas.openxmlformats.org/officeDocument/2006/relationships/theme" Target="theme/theme1.xml"/><Relationship Id="rId4" Type="http://schemas.openxmlformats.org/officeDocument/2006/relationships/hyperlink" Target="consultantplus://offline/ref=5E7BC3332667C8A466FF9AA0C1A08BE118F958B73AAD0B85080417059257AA7B2D1A6FF159107E2AxCDAL" TargetMode="External"/><Relationship Id="rId9" Type="http://schemas.openxmlformats.org/officeDocument/2006/relationships/hyperlink" Target="consultantplus://offline/ref=5E7BC3332667C8A466FF9AA0C1A08BE110FB50B23BA3568F005D1B079558F56C2A5363F059107Fx2DBL" TargetMode="External"/><Relationship Id="rId14" Type="http://schemas.openxmlformats.org/officeDocument/2006/relationships/hyperlink" Target="consultantplus://offline/ref=5E7BC3332667C8A466FF9AA0C1A08BE118FE5CB833A90B85080417059257AA7B2D1A6FF159107C2FxC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2393</Words>
  <Characters>13643</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ДаниеваСК</dc:creator>
  <cp:keywords/>
  <dc:description/>
  <cp:lastModifiedBy>myjikant@gmail.com</cp:lastModifiedBy>
  <cp:revision>3</cp:revision>
  <dcterms:created xsi:type="dcterms:W3CDTF">2014-02-21T11:04:00Z</dcterms:created>
  <dcterms:modified xsi:type="dcterms:W3CDTF">2014-05-05T12:34:00Z</dcterms:modified>
</cp:coreProperties>
</file>