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83" w:rsidRPr="00B8220C" w:rsidRDefault="00460783" w:rsidP="00460783">
      <w:pPr>
        <w:pStyle w:val="ConsPlusNormal"/>
        <w:ind w:firstLine="540"/>
        <w:jc w:val="both"/>
        <w:outlineLvl w:val="0"/>
      </w:pPr>
      <w:r w:rsidRPr="00B8220C">
        <w:t>Статья 161.1. Совет многоквартирного дома</w:t>
      </w:r>
    </w:p>
    <w:p w:rsidR="00460783" w:rsidRPr="00B8220C" w:rsidRDefault="00460783" w:rsidP="00460783">
      <w:pPr>
        <w:pStyle w:val="ConsPlusNormal"/>
        <w:ind w:firstLine="540"/>
        <w:jc w:val="both"/>
      </w:pP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 xml:space="preserve">(введена Федеральным </w:t>
      </w:r>
      <w:hyperlink r:id="rId4" w:history="1">
        <w:r w:rsidRPr="00B8220C">
          <w:t>законом</w:t>
        </w:r>
      </w:hyperlink>
      <w:r w:rsidRPr="00B8220C">
        <w:t xml:space="preserve"> от 04.06.2011 N 123-ФЗ)</w:t>
      </w:r>
    </w:p>
    <w:p w:rsidR="00460783" w:rsidRPr="00B8220C" w:rsidRDefault="00460783" w:rsidP="00460783">
      <w:pPr>
        <w:pStyle w:val="ConsPlusNormal"/>
        <w:ind w:firstLine="540"/>
        <w:jc w:val="both"/>
      </w:pPr>
    </w:p>
    <w:p w:rsidR="00460783" w:rsidRPr="00B8220C" w:rsidRDefault="00460783" w:rsidP="00460783">
      <w:pPr>
        <w:pStyle w:val="ConsPlusNormal"/>
        <w:ind w:firstLine="540"/>
        <w:jc w:val="both"/>
      </w:pPr>
      <w:bookmarkStart w:id="0" w:name="Par4"/>
      <w:bookmarkEnd w:id="0"/>
      <w:r w:rsidRPr="00B8220C">
        <w:t>1. 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 xml:space="preserve">2. В случаях, указанных в </w:t>
      </w:r>
      <w:hyperlink w:anchor="Par4" w:history="1">
        <w:r w:rsidRPr="00B8220C">
          <w:t>части 1</w:t>
        </w:r>
      </w:hyperlink>
      <w:r w:rsidRPr="00B8220C">
        <w:t xml:space="preserve"> настоящей статьи,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 совета многоквартирного дома, в том числе председателя совета данного дома, или о создании в данном доме товарищества собственников жилья.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3. Совет многоквартирного дома не может быть избран применительно к нескольким многоквартирным домам.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4. 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5. Совет многоквартирного дома: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1) обеспечивает выполнение решений общего собрания собственников помещений в многоквартирном доме;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5)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6) представляет на утверждение годового общего собрания собственников помещений в многоквартирном доме отчет о проделанной работе.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6.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7.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8. Председатель совета многоквартирного дома:</w:t>
      </w:r>
    </w:p>
    <w:p w:rsidR="00460783" w:rsidRPr="00B8220C" w:rsidRDefault="00460783" w:rsidP="00460783">
      <w:pPr>
        <w:pStyle w:val="ConsPlusNormal"/>
        <w:ind w:firstLine="540"/>
        <w:jc w:val="both"/>
      </w:pPr>
      <w:bookmarkStart w:id="1" w:name="Par18"/>
      <w:bookmarkEnd w:id="1"/>
      <w:r w:rsidRPr="00B8220C">
        <w:t xml:space="preserve"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</w:t>
      </w:r>
      <w:hyperlink r:id="rId5" w:history="1">
        <w:r w:rsidRPr="00B8220C">
          <w:t>частях 1</w:t>
        </w:r>
      </w:hyperlink>
      <w:r w:rsidRPr="00B8220C">
        <w:t xml:space="preserve"> и </w:t>
      </w:r>
      <w:hyperlink r:id="rId6" w:history="1">
        <w:r w:rsidRPr="00B8220C">
          <w:t>2 статьи 164</w:t>
        </w:r>
      </w:hyperlink>
      <w:r w:rsidRPr="00B8220C">
        <w:t xml:space="preserve"> настоящего Кодекса;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lastRenderedPageBreak/>
        <w:t xml:space="preserve">2) доводит до сведения общего собрания собственников помещений в многоквартирном доме результаты переговоров по вопросам, указанным в </w:t>
      </w:r>
      <w:hyperlink w:anchor="Par18" w:history="1">
        <w:r w:rsidRPr="00B8220C">
          <w:t>пункте 1</w:t>
        </w:r>
      </w:hyperlink>
      <w:r w:rsidRPr="00B8220C">
        <w:t xml:space="preserve"> настоящей части;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 xml:space="preserve"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</w:t>
      </w:r>
      <w:hyperlink r:id="rId7" w:history="1">
        <w:r w:rsidRPr="00B8220C">
          <w:t>частях 1</w:t>
        </w:r>
      </w:hyperlink>
      <w:r w:rsidRPr="00B8220C">
        <w:t xml:space="preserve"> и </w:t>
      </w:r>
      <w:hyperlink r:id="rId8" w:history="1">
        <w:r w:rsidRPr="00B8220C">
          <w:t>2 статьи 164</w:t>
        </w:r>
      </w:hyperlink>
      <w:r w:rsidRPr="00B8220C">
        <w:t xml:space="preserve">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 xml:space="preserve"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B8220C">
        <w:t>непредоставлении</w:t>
      </w:r>
      <w:proofErr w:type="spellEnd"/>
      <w:r w:rsidRPr="00B8220C"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</w:t>
      </w:r>
      <w:hyperlink r:id="rId9" w:history="1">
        <w:r w:rsidRPr="00B8220C">
          <w:t>частью 2 статьи 162</w:t>
        </w:r>
      </w:hyperlink>
      <w:r w:rsidRPr="00B8220C">
        <w:t xml:space="preserve"> настоящего Кодекса;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9.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10. 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11. 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460783" w:rsidRPr="00B8220C" w:rsidRDefault="00460783" w:rsidP="00460783">
      <w:pPr>
        <w:pStyle w:val="ConsPlusNormal"/>
        <w:ind w:firstLine="540"/>
        <w:jc w:val="both"/>
      </w:pPr>
      <w:r w:rsidRPr="00B8220C">
        <w:t>12.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</w:t>
      </w:r>
    </w:p>
    <w:p w:rsidR="003F5C6F" w:rsidRPr="00B8220C" w:rsidRDefault="003F5C6F"/>
    <w:sectPr w:rsidR="003F5C6F" w:rsidRPr="00B8220C" w:rsidSect="00531BDA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0783"/>
    <w:rsid w:val="00225D74"/>
    <w:rsid w:val="003F5C6F"/>
    <w:rsid w:val="00460783"/>
    <w:rsid w:val="00B8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97D779A30F867898F88946F09C9612B9482750478BB146EAC7A94E039E63655150855FA5BD712K2G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B97D779A30F867898F88946F09C9612B9482750478BB146EAC7A94E039E63655150855FA5BD617K2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97D779A30F867898F88946F09C9612B9482750478BB146EAC7A94E039E63655150855FA5BD712K2G8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4B97D779A30F867898F88946F09C9612B9482750478BB146EAC7A94E039E63655150855FA5BD617K2GA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4B97D779A30F867898F88946F09C9612B9285760C79BB146EAC7A94E039E63655150855FA5AD61AK2GDL" TargetMode="External"/><Relationship Id="rId9" Type="http://schemas.openxmlformats.org/officeDocument/2006/relationships/hyperlink" Target="consultantplus://offline/ref=74B97D779A30F867898F88946F09C9612B9482750478BB146EAC7A94E039E63655150855FA5BD617K2G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ДаниеваСК</dc:creator>
  <cp:keywords/>
  <dc:description/>
  <cp:lastModifiedBy>myjikant@gmail.com</cp:lastModifiedBy>
  <cp:revision>4</cp:revision>
  <dcterms:created xsi:type="dcterms:W3CDTF">2014-02-21T11:06:00Z</dcterms:created>
  <dcterms:modified xsi:type="dcterms:W3CDTF">2014-05-05T13:03:00Z</dcterms:modified>
</cp:coreProperties>
</file>