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F1473" w14:textId="77777777" w:rsidR="003825AC" w:rsidRPr="002A6C7C" w:rsidRDefault="003131ED" w:rsidP="003131E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ПОЛОЖЕНИЕ</w:t>
      </w:r>
    </w:p>
    <w:p w14:paraId="2B103E32" w14:textId="77777777" w:rsidR="003B0EDC" w:rsidRPr="002A6C7C" w:rsidRDefault="003B0EDC" w:rsidP="003131E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акции «</w:t>
      </w:r>
      <w:r w:rsidR="001031FC"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НОВОГОДНИЙ СЧЕТ ПОДАРКИ ПРИНЕСЕТ</w:t>
      </w:r>
      <w:r w:rsidR="008F2690"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292EDA69" w14:textId="77777777" w:rsidR="003B0EDC" w:rsidRPr="002A6C7C" w:rsidRDefault="003B0EDC" w:rsidP="003131ED">
      <w:pPr>
        <w:pStyle w:val="a3"/>
        <w:numPr>
          <w:ilvl w:val="0"/>
          <w:numId w:val="1"/>
        </w:numPr>
        <w:spacing w:before="24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</w:p>
    <w:p w14:paraId="057DA43F" w14:textId="61E817DE" w:rsidR="008F2690" w:rsidRPr="002A6C7C" w:rsidRDefault="008F2690" w:rsidP="003131ED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определяет порядок организации и проведения акции «</w:t>
      </w:r>
      <w:r w:rsidR="001031FC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НОВОГОДНИЙ СЧЕТ ПОДАРКИ ПРИНЕСЕТ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!» (далее – Акция) среди физических лиц – потребителей услуг АО «ДК </w:t>
      </w:r>
      <w:r w:rsidR="00E4770C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</w:t>
      </w:r>
      <w:r w:rsidR="0078607A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</w:t>
      </w:r>
      <w:r w:rsidR="005751E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 получающих платежный документ на оплату ЖКУ</w:t>
      </w:r>
      <w:r w:rsidR="001971BE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 w:rsidR="005751E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расчетн</w:t>
      </w:r>
      <w:r w:rsidR="001971BE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5751E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</w:t>
      </w:r>
      <w:r w:rsidR="001971BE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751E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АО «Мой дом»</w:t>
      </w:r>
      <w:r w:rsidR="002C2F0E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12BDE8" w14:textId="67D5FEDE" w:rsidR="001031FC" w:rsidRPr="002A6C7C" w:rsidRDefault="001031FC" w:rsidP="003131ED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Территория прове</w:t>
      </w:r>
      <w:r w:rsidR="00081F9F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дения акции: г. Нижний Новгород</w:t>
      </w:r>
      <w:r w:rsidR="00E4770C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 </w:t>
      </w:r>
      <w:proofErr w:type="spellStart"/>
      <w:r w:rsidR="00E4770C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Афонино</w:t>
      </w:r>
      <w:proofErr w:type="spellEnd"/>
      <w:r w:rsidR="00E4770C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770C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Кстовского</w:t>
      </w:r>
      <w:proofErr w:type="spellEnd"/>
      <w:r w:rsidR="00E4770C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района.</w:t>
      </w:r>
    </w:p>
    <w:p w14:paraId="2A0C4FE3" w14:textId="07650A8C" w:rsidR="0093192D" w:rsidRPr="002A6C7C" w:rsidRDefault="0093192D" w:rsidP="0093192D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color w:val="000000" w:themeColor="text1"/>
        </w:rPr>
        <w:t xml:space="preserve">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 проведение Акции строится на принципах общедоступности, защиты прав и интересов участников Акции</w:t>
      </w:r>
      <w:r w:rsidR="00874AC9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6192CE" w14:textId="77777777" w:rsidR="002C2F0E" w:rsidRPr="002A6C7C" w:rsidRDefault="002C2F0E" w:rsidP="003131ED">
      <w:pPr>
        <w:pStyle w:val="a3"/>
        <w:spacing w:before="240"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9AC6B" w14:textId="77777777" w:rsidR="001031FC" w:rsidRPr="002A6C7C" w:rsidRDefault="001031FC" w:rsidP="003131ED">
      <w:pPr>
        <w:pStyle w:val="a3"/>
        <w:numPr>
          <w:ilvl w:val="0"/>
          <w:numId w:val="1"/>
        </w:numPr>
        <w:spacing w:before="24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 Акции</w:t>
      </w:r>
    </w:p>
    <w:p w14:paraId="39AD5715" w14:textId="77777777" w:rsidR="00E4770C" w:rsidRPr="002A6C7C" w:rsidRDefault="00E4770C" w:rsidP="00E4770C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</w:t>
      </w: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Акции является Акционерное общество «</w:t>
      </w:r>
      <w:proofErr w:type="spellStart"/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Домоуправляющая</w:t>
      </w:r>
      <w:proofErr w:type="spellEnd"/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Компания Нижегородского района» (АО «ДК Нижегородского района»)</w:t>
      </w:r>
    </w:p>
    <w:p w14:paraId="49F28ABC" w14:textId="77777777" w:rsidR="00E4770C" w:rsidRPr="002A6C7C" w:rsidRDefault="00E4770C" w:rsidP="00E4770C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ОГРН 1055238198564, ИНН 5260162203.</w:t>
      </w:r>
    </w:p>
    <w:p w14:paraId="78C11A6C" w14:textId="754B4615" w:rsidR="00E4770C" w:rsidRPr="002A6C7C" w:rsidRDefault="00E4770C" w:rsidP="00E4770C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организатора: 603005, г. </w:t>
      </w:r>
      <w:proofErr w:type="spellStart"/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Н.Новгород</w:t>
      </w:r>
      <w:proofErr w:type="spellEnd"/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ул. Пискунова, д.59, </w:t>
      </w:r>
      <w:proofErr w:type="spellStart"/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помещ</w:t>
      </w:r>
      <w:proofErr w:type="spellEnd"/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П17, </w:t>
      </w:r>
      <w:proofErr w:type="spellStart"/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эт</w:t>
      </w:r>
      <w:proofErr w:type="spellEnd"/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. 5, оф. 510.</w:t>
      </w:r>
    </w:p>
    <w:p w14:paraId="231F900E" w14:textId="77777777" w:rsidR="00E4770C" w:rsidRPr="002A6C7C" w:rsidRDefault="00E4770C" w:rsidP="00E4770C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Контактный телефон: (831) 268-10-00.</w:t>
      </w:r>
    </w:p>
    <w:p w14:paraId="6410BE37" w14:textId="0CE63571" w:rsidR="0073228B" w:rsidRPr="002A6C7C" w:rsidRDefault="00E4770C" w:rsidP="00E4770C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Официальный сайт организатора в сети интернет: </w:t>
      </w:r>
      <w:hyperlink r:id="rId5" w:history="1">
        <w:r w:rsidRPr="002A6C7C">
          <w:rPr>
            <w:rStyle w:val="a4"/>
            <w:rFonts w:ascii="Times New Roman" w:hAnsi="Times New Roman" w:cs="Times New Roman"/>
            <w:sz w:val="24"/>
            <w:szCs w:val="24"/>
          </w:rPr>
          <w:t>https://nizh-dk.ru/</w:t>
        </w:r>
      </w:hyperlink>
    </w:p>
    <w:p w14:paraId="5CA73C5D" w14:textId="77777777" w:rsidR="00081F9F" w:rsidRPr="002A6C7C" w:rsidRDefault="00081F9F" w:rsidP="00081F9F">
      <w:pPr>
        <w:pStyle w:val="a3"/>
        <w:spacing w:before="240"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C72D6A" w14:textId="77777777" w:rsidR="001031FC" w:rsidRPr="002A6C7C" w:rsidRDefault="001031FC" w:rsidP="003131ED">
      <w:pPr>
        <w:pStyle w:val="a3"/>
        <w:numPr>
          <w:ilvl w:val="0"/>
          <w:numId w:val="1"/>
        </w:numPr>
        <w:spacing w:before="24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Участники Акции</w:t>
      </w:r>
    </w:p>
    <w:p w14:paraId="0C26314C" w14:textId="5DB8A936" w:rsidR="001031FC" w:rsidRPr="002A6C7C" w:rsidRDefault="001031FC" w:rsidP="003131ED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3131E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A26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кции </w:t>
      </w:r>
      <w:r w:rsidR="003131E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могут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быть физическ</w:t>
      </w:r>
      <w:r w:rsidR="003131E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е лиц</w:t>
      </w:r>
      <w:r w:rsidR="003131E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собственник</w:t>
      </w:r>
      <w:r w:rsidR="003131E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(нанимател</w:t>
      </w:r>
      <w:r w:rsidR="003131E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E441F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 пользователи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) жил</w:t>
      </w:r>
      <w:r w:rsidR="003131E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помещени</w:t>
      </w:r>
      <w:r w:rsidR="003131E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A26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131E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– Участники акции)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в многоквартирн</w:t>
      </w:r>
      <w:r w:rsidR="003131E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</w:t>
      </w:r>
      <w:r w:rsidR="003131E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 находящ</w:t>
      </w:r>
      <w:r w:rsidR="003131E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="003F4A26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 проведения Акции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управлении АО «ДК </w:t>
      </w:r>
      <w:r w:rsidR="00E4770C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</w:t>
      </w:r>
      <w:r w:rsidR="00081F9F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района».</w:t>
      </w:r>
    </w:p>
    <w:p w14:paraId="303DF8C4" w14:textId="77777777" w:rsidR="003131ED" w:rsidRPr="002A6C7C" w:rsidRDefault="003131ED" w:rsidP="003131ED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Собственники (наниматели</w:t>
      </w:r>
      <w:r w:rsidR="003E441F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 пользователи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F4A26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помещений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 имеющи</w:t>
      </w:r>
      <w:r w:rsidR="003F4A26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е более одного лицевого счета, вправе принять участие в Акции по каждому лицевому счету.</w:t>
      </w:r>
    </w:p>
    <w:p w14:paraId="547D4DF8" w14:textId="77777777" w:rsidR="003F4A26" w:rsidRPr="002A6C7C" w:rsidRDefault="003F4A26" w:rsidP="003131ED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Физические лица, отвечающие</w:t>
      </w:r>
      <w:r w:rsidR="001F49F7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условиям, указанным в п. 3.1.</w:t>
      </w:r>
      <w:r w:rsidR="0071245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</w:t>
      </w:r>
      <w:r w:rsidR="001F49F7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одновременно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состоящие с Организатором в трудовых отношениях, к участию в Акции не допускаются.</w:t>
      </w:r>
    </w:p>
    <w:p w14:paraId="662509F8" w14:textId="77777777" w:rsidR="003F4A26" w:rsidRPr="002A6C7C" w:rsidRDefault="003F4A26" w:rsidP="003F4A26">
      <w:pPr>
        <w:pStyle w:val="a3"/>
        <w:spacing w:before="240"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FC57FF" w14:textId="77777777" w:rsidR="001F49F7" w:rsidRPr="002A6C7C" w:rsidRDefault="00DE7CFD" w:rsidP="001F49F7">
      <w:pPr>
        <w:pStyle w:val="a3"/>
        <w:numPr>
          <w:ilvl w:val="0"/>
          <w:numId w:val="1"/>
        </w:numPr>
        <w:spacing w:before="24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Цели и задачи проведения </w:t>
      </w:r>
      <w:r w:rsidR="00D833FC"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кции</w:t>
      </w:r>
    </w:p>
    <w:p w14:paraId="2CC89081" w14:textId="77777777" w:rsidR="001F49F7" w:rsidRPr="002A6C7C" w:rsidRDefault="001F49F7" w:rsidP="001F49F7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Цели Акции: </w:t>
      </w:r>
    </w:p>
    <w:p w14:paraId="255C678D" w14:textId="77777777" w:rsidR="001F49F7" w:rsidRPr="002A6C7C" w:rsidRDefault="001F49F7" w:rsidP="00D833FC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снижение задолженности </w:t>
      </w:r>
      <w:r w:rsidR="00B95ED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собственников (нанимателей</w:t>
      </w:r>
      <w:r w:rsidR="003E441F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 пользователей</w:t>
      </w:r>
      <w:r w:rsidR="00B95ED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) жилых помещений (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потребителей</w:t>
      </w:r>
      <w:r w:rsidR="00B95ED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оплате за </w:t>
      </w:r>
      <w:r w:rsidR="00CC1DEF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жилищно-коммунальные услуги (ЖКУ)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4FD5906" w14:textId="77777777" w:rsidR="001F49F7" w:rsidRPr="002A6C7C" w:rsidRDefault="001F49F7" w:rsidP="00D833FC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повышение ответственности и платежной дисциплины </w:t>
      </w:r>
      <w:r w:rsidR="00B95ED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потребителей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4D1BFC" w14:textId="77777777" w:rsidR="001F49F7" w:rsidRPr="002A6C7C" w:rsidRDefault="001F49F7" w:rsidP="001F49F7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Задачи Акции:</w:t>
      </w:r>
    </w:p>
    <w:p w14:paraId="37378676" w14:textId="56EC6BC0" w:rsidR="001F49F7" w:rsidRPr="002A6C7C" w:rsidRDefault="001F49F7" w:rsidP="00D833FC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стимулирование потребителей к </w:t>
      </w:r>
      <w:r w:rsidR="0093192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своевременной и полной оплате ЖКУ</w:t>
      </w:r>
      <w:r w:rsidR="00CC1DEF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82E36A1" w14:textId="77777777" w:rsidR="001F49F7" w:rsidRPr="002A6C7C" w:rsidRDefault="001F49F7" w:rsidP="00D833FC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- поощрение добросовестных плательщиков</w:t>
      </w:r>
      <w:r w:rsidR="00CC1DEF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ЖКУ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F2AF8E" w14:textId="77777777" w:rsidR="00D833FC" w:rsidRPr="002A6C7C" w:rsidRDefault="00D833FC" w:rsidP="00D833FC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45B819" w14:textId="77777777" w:rsidR="00D833FC" w:rsidRPr="002A6C7C" w:rsidRDefault="00D833FC" w:rsidP="003131ED">
      <w:pPr>
        <w:pStyle w:val="a3"/>
        <w:numPr>
          <w:ilvl w:val="0"/>
          <w:numId w:val="1"/>
        </w:numPr>
        <w:spacing w:before="24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проведения Акции</w:t>
      </w:r>
    </w:p>
    <w:p w14:paraId="1A48C535" w14:textId="77777777" w:rsidR="00377F41" w:rsidRPr="002A6C7C" w:rsidRDefault="00377F41" w:rsidP="00377F41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Срок проведения Акции и подведения итогов: с 01 декабря 2024 г. по 28 декабря 2024 г.</w:t>
      </w:r>
    </w:p>
    <w:p w14:paraId="63CC9242" w14:textId="77777777" w:rsidR="00E4770C" w:rsidRPr="002A6C7C" w:rsidRDefault="00E4770C" w:rsidP="00E4770C">
      <w:pPr>
        <w:pStyle w:val="a3"/>
        <w:spacing w:before="240"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90F419" w14:textId="77777777" w:rsidR="00D833FC" w:rsidRPr="002A6C7C" w:rsidRDefault="00D833FC" w:rsidP="003131ED">
      <w:pPr>
        <w:pStyle w:val="a3"/>
        <w:numPr>
          <w:ilvl w:val="0"/>
          <w:numId w:val="1"/>
        </w:numPr>
        <w:spacing w:before="24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Призовой фонд</w:t>
      </w:r>
    </w:p>
    <w:p w14:paraId="1BF143AB" w14:textId="77777777" w:rsidR="00D833FC" w:rsidRPr="002A6C7C" w:rsidRDefault="00D833FC" w:rsidP="00CC1DEF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Призовой фонд формируется за счет средств Организатора.</w:t>
      </w:r>
    </w:p>
    <w:p w14:paraId="11BDAFC5" w14:textId="77777777" w:rsidR="00D833FC" w:rsidRPr="002A6C7C" w:rsidRDefault="00CC1DEF" w:rsidP="00CC1DEF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В Акции разыгрываются следующие призы:</w:t>
      </w:r>
    </w:p>
    <w:p w14:paraId="350CD855" w14:textId="77777777" w:rsidR="00CC1DEF" w:rsidRPr="002A6C7C" w:rsidRDefault="00CC1DEF" w:rsidP="00CC1DEF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 (восемь) сертификатов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оплату ЖКУ номиналом </w:t>
      </w: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3 000 (три тысячи) рублей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3FE75" w14:textId="77777777" w:rsidR="00CC1DEF" w:rsidRPr="002A6C7C" w:rsidRDefault="00CC1DEF" w:rsidP="00CC1DEF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(пять) сертификатов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оплату ЖКУ номиналом </w:t>
      </w: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5 000 (пять тысяч) рублей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D5B695" w14:textId="77777777" w:rsidR="00CC1DEF" w:rsidRPr="002A6C7C" w:rsidRDefault="00CC1DEF" w:rsidP="00CC1DEF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супер-сертификат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оплату ЖКУ номиналом </w:t>
      </w: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10 000 (десять тысяч) рублей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CA3112" w14:textId="77777777" w:rsidR="00E97C9D" w:rsidRPr="002A6C7C" w:rsidRDefault="00E97C9D" w:rsidP="00CC1DEF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C94931" w14:textId="77777777" w:rsidR="002C2F0E" w:rsidRPr="002A6C7C" w:rsidRDefault="00AA4984" w:rsidP="003131ED">
      <w:pPr>
        <w:pStyle w:val="a3"/>
        <w:numPr>
          <w:ilvl w:val="0"/>
          <w:numId w:val="1"/>
        </w:numPr>
        <w:spacing w:before="24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Описание</w:t>
      </w:r>
      <w:r w:rsidR="00D833FC"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r w:rsidR="00B95CB7"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условия </w:t>
      </w:r>
      <w:r w:rsidR="00D833FC"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проведени</w:t>
      </w:r>
      <w:r w:rsidR="00B95CB7"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D833FC"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Акции</w:t>
      </w:r>
    </w:p>
    <w:p w14:paraId="4CE74A1F" w14:textId="77777777" w:rsidR="00162394" w:rsidRPr="002A6C7C" w:rsidRDefault="00162394" w:rsidP="00162394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Участниками Акции становятся потребители, совершившие оплату по авансовой квитанции за декабрь 2024 г. по своему лицевому счету, открытому у Организатора Акции, при одновременном выполнении следующих условий Акции:</w:t>
      </w:r>
    </w:p>
    <w:p w14:paraId="6013672B" w14:textId="77777777" w:rsidR="00162394" w:rsidRPr="002A6C7C" w:rsidRDefault="00162394" w:rsidP="00162394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- оплата квитанции за ноябрь 2024 г., сформированной расчетным центром АО «Мой дом», в срок не позднее 10 декабря 2024 г. 23.59 ч.;</w:t>
      </w:r>
    </w:p>
    <w:p w14:paraId="6369C9A4" w14:textId="77777777" w:rsidR="00162394" w:rsidRPr="002A6C7C" w:rsidRDefault="00162394" w:rsidP="00162394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- оплата авансовой квитанции за декабрь 2024 г., сформированной расчетным центром АО «Мой дом», в срок не позднее 15 декабря 2024 г. 23.59 ч.;</w:t>
      </w:r>
    </w:p>
    <w:p w14:paraId="6C697D6E" w14:textId="77777777" w:rsidR="00162394" w:rsidRPr="002A6C7C" w:rsidRDefault="00162394" w:rsidP="00162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- отсутствие задолженности за ЖКУ перед Организатором Акции по состоянию на 15 декабря 2024 г.</w:t>
      </w:r>
    </w:p>
    <w:p w14:paraId="7796962F" w14:textId="6237B231" w:rsidR="00594AA0" w:rsidRPr="002A6C7C" w:rsidRDefault="00594AA0" w:rsidP="0071245B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Предварительной заявки на участие в Акции не требуется. Потребитель становится участником Акции с момента выполнения условий, определенных в п. 7.1. настоящего Положения. </w:t>
      </w:r>
      <w:r w:rsidR="00B95CB7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Оплата за участие в Акции</w:t>
      </w:r>
      <w:r w:rsidR="0093192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потребителем</w:t>
      </w:r>
      <w:r w:rsidR="00B95CB7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производится.</w:t>
      </w:r>
    </w:p>
    <w:p w14:paraId="670C7C03" w14:textId="77777777" w:rsidR="00987F90" w:rsidRPr="002A6C7C" w:rsidRDefault="00987F90" w:rsidP="0071245B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Потребители, оплатившие только одну из квитанций, указанных в п. 7.1. настоящего Положения, или с нарушением установленных сроков, участниками Акции не становятся.</w:t>
      </w:r>
    </w:p>
    <w:p w14:paraId="64FE7181" w14:textId="03CC23CA" w:rsidR="0071245B" w:rsidRPr="002A6C7C" w:rsidRDefault="00594AA0" w:rsidP="0071245B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определяет участников Акции путем формирования реестра лицевых счетов</w:t>
      </w:r>
      <w:r w:rsidR="0005033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</w:t>
      </w:r>
      <w:r w:rsidR="0095611E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ием каждому лицевому счету </w:t>
      </w:r>
      <w:r w:rsidR="0005033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порядков</w:t>
      </w:r>
      <w:r w:rsidR="0095611E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05033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номера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 удовлетворяющих условиям</w:t>
      </w:r>
      <w:r w:rsidR="00BF6B22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оплате ЖКУ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указанным в п. 7.1. настоящего Положения</w:t>
      </w:r>
      <w:r w:rsidR="00BF6B22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5033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6B22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Датой, достаточной для учета совершенных оплат и формирования соответствующего реестра, признается </w:t>
      </w:r>
      <w:r w:rsidR="00A556F5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декабря 2024 </w:t>
      </w:r>
      <w:r w:rsidR="00BF6B22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0A28F6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Реестр лицевых счетов, принявших участие в Акции, Организатор размещает </w:t>
      </w:r>
      <w:r w:rsidR="009E7E47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в открытом доступе в порядке, предусмотренном в п. 10.4 настоящего Положения.</w:t>
      </w:r>
    </w:p>
    <w:p w14:paraId="105549B8" w14:textId="77777777" w:rsidR="00B95CB7" w:rsidRPr="002A6C7C" w:rsidRDefault="00B95CB7" w:rsidP="00B95CB7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обязан обеспечить:</w:t>
      </w:r>
    </w:p>
    <w:p w14:paraId="32F9C1E1" w14:textId="77777777" w:rsidR="00B95CB7" w:rsidRPr="002A6C7C" w:rsidRDefault="00B95CB7" w:rsidP="00B95CB7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равные условия для всех участников Акции, </w:t>
      </w:r>
    </w:p>
    <w:p w14:paraId="328FAAC2" w14:textId="77777777" w:rsidR="00B95CB7" w:rsidRPr="002A6C7C" w:rsidRDefault="00B95CB7" w:rsidP="00B95CB7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условий обработки, хранения и использования персональных данных участников Акции;</w:t>
      </w:r>
    </w:p>
    <w:p w14:paraId="4C969C08" w14:textId="77777777" w:rsidR="00B95CB7" w:rsidRPr="002A6C7C" w:rsidRDefault="00B95CB7" w:rsidP="00B95CB7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- урегулирование спорных вопросов, касающихся Акции, в соответствии с действующим законодательством Российской Федерации.</w:t>
      </w:r>
    </w:p>
    <w:p w14:paraId="24C1DEB2" w14:textId="702A9FD5" w:rsidR="00DF321C" w:rsidRPr="002A6C7C" w:rsidRDefault="00DF321C" w:rsidP="00B95CB7">
      <w:pPr>
        <w:pStyle w:val="a3"/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7.6. Организатор вправе с письменного согласия Победителя использовать имя, фамилию, фотографии и иные материалы о нем, а также брать у последнего интервью об участии в Акции, в том числе для радио и телевидения, а также для иных средств массовой информации без уплаты за это какого-либо вознаграждения.</w:t>
      </w:r>
    </w:p>
    <w:p w14:paraId="48ECCAA7" w14:textId="77777777" w:rsidR="0071245B" w:rsidRPr="002A6C7C" w:rsidRDefault="0071245B" w:rsidP="00713EFE">
      <w:pPr>
        <w:pStyle w:val="a3"/>
        <w:spacing w:before="240"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274A26" w14:textId="77777777" w:rsidR="003B0EDC" w:rsidRPr="002A6C7C" w:rsidRDefault="00CC1DEF" w:rsidP="0071245B">
      <w:pPr>
        <w:pStyle w:val="a3"/>
        <w:numPr>
          <w:ilvl w:val="0"/>
          <w:numId w:val="1"/>
        </w:numPr>
        <w:spacing w:before="24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проведения розыгрыша и вручения призов</w:t>
      </w:r>
    </w:p>
    <w:p w14:paraId="615479B5" w14:textId="06DC1FAC" w:rsidR="0071245B" w:rsidRPr="002A6C7C" w:rsidRDefault="00713EFE" w:rsidP="00A556F5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 для определения победителей Акции создает комиссию из независимых представителей в составе не менее </w:t>
      </w:r>
      <w:r w:rsidR="0095611E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987F90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Комиссия)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Независимыми представителями могут быть любые </w:t>
      </w:r>
      <w:r w:rsidR="001025E5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дееспособные,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совершеннолетние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граждане РФ, не являющиеся </w:t>
      </w:r>
      <w:r w:rsidR="00DF598E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сотрудниками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Организатора.</w:t>
      </w:r>
      <w:r w:rsidR="00BF6B22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Комиссия создается в срок </w:t>
      </w:r>
      <w:r w:rsidR="001971BE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</w:t>
      </w:r>
      <w:r w:rsidR="00BF6B22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56F5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556F5" w:rsidRPr="002A6C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="00A556F5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декабря 202</w:t>
      </w:r>
      <w:r w:rsidR="00A556F5" w:rsidRPr="002A6C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A556F5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00CDEFCC" w14:textId="77777777" w:rsidR="00781635" w:rsidRPr="002A6C7C" w:rsidRDefault="00781635" w:rsidP="0071245B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предоставляет Комиссии реестр лицевых счетов участников Акции, сформированный согласно п. 7.4. Положения.</w:t>
      </w:r>
    </w:p>
    <w:p w14:paraId="55B55B2C" w14:textId="511346C7" w:rsidR="00A90850" w:rsidRPr="002A6C7C" w:rsidRDefault="003D4697" w:rsidP="00BB642B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B0699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пределени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B0699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победителей из числа участников Акции Комиссия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производит</w:t>
      </w:r>
      <w:r w:rsidR="00FB0699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781635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помощью общедоступных программных средств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методом </w:t>
      </w:r>
      <w:r w:rsidR="00B43096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генераци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43096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случайных чисел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3096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7784A5" w14:textId="47DEE55E" w:rsidR="00A90850" w:rsidRPr="002A6C7C" w:rsidRDefault="00A90850" w:rsidP="0071245B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Победителями становятся участники Акции,</w:t>
      </w:r>
      <w:r w:rsidR="00874AC9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которых порядковые номера лицевых счетов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соответствуют случайны</w:t>
      </w:r>
      <w:r w:rsidR="00874AC9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числа</w:t>
      </w:r>
      <w:r w:rsidR="00874AC9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 определенны</w:t>
      </w:r>
      <w:r w:rsidR="00874AC9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п. 8.3</w:t>
      </w:r>
      <w:r w:rsidR="003D4697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Положения.</w:t>
      </w:r>
    </w:p>
    <w:p w14:paraId="692889BA" w14:textId="77777777" w:rsidR="00713EFE" w:rsidRPr="002A6C7C" w:rsidRDefault="00713EFE" w:rsidP="0071245B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розыгрыша призов допускается присутствие иных лиц (сотрудники и приглашенные Организатора, в том числе из числа потребителей, пресса и т.д.) без права участия в процедуре подведения итогов Акции.</w:t>
      </w:r>
    </w:p>
    <w:p w14:paraId="533891F7" w14:textId="77777777" w:rsidR="00B95CB7" w:rsidRPr="002A6C7C" w:rsidRDefault="00987F90" w:rsidP="00B95CB7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розыгрыша призов Комиссия составляет протокол по форме, согласованной с Организатором Акции.</w:t>
      </w:r>
    </w:p>
    <w:p w14:paraId="3C449210" w14:textId="77777777" w:rsidR="00987F90" w:rsidRPr="002A6C7C" w:rsidRDefault="00987F90" w:rsidP="0071245B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95CB7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тоги розыгрыша призов, а также сведения о дате, месте и времени проведения розыгрыша и вручения призов,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Акции размещает в открытом доступе в порядке, предусмотренном в п. 10.4 настоящего Положения.</w:t>
      </w:r>
    </w:p>
    <w:p w14:paraId="2DA447C8" w14:textId="3443662F" w:rsidR="00A90850" w:rsidRPr="002A6C7C" w:rsidRDefault="00B95CB7" w:rsidP="0071245B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самостоятельно определяет способ вручения призов победителям Акции.</w:t>
      </w:r>
      <w:r w:rsidR="00AA6C8E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Передача сертификатов оформляется Организатором и победителем Акции документально. </w:t>
      </w:r>
    </w:p>
    <w:p w14:paraId="12628093" w14:textId="18B3DBC3" w:rsidR="00B95CB7" w:rsidRPr="002A6C7C" w:rsidRDefault="00A90850" w:rsidP="0071245B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Обращение победителя Акции с заявлением к Организатору об использовании сертификата не требуется. Организатор самостоятельно осуществит зачисление </w:t>
      </w:r>
      <w:r w:rsidR="00104C25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приз</w:t>
      </w:r>
      <w:r w:rsidR="004E720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лицевой счет победителя Акции в соответствии с п. 8.1</w:t>
      </w:r>
      <w:r w:rsidR="00147C86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Положения.</w:t>
      </w:r>
    </w:p>
    <w:p w14:paraId="67EB54BA" w14:textId="288A3E80" w:rsidR="00B95EDD" w:rsidRPr="002A6C7C" w:rsidRDefault="00104C25" w:rsidP="0071245B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сертификата зачисляется </w:t>
      </w:r>
      <w:r w:rsidR="00AA4984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Организатором Акции на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лицевой </w:t>
      </w:r>
      <w:r w:rsidR="00AA4984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счет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победителя </w:t>
      </w:r>
      <w:r w:rsidR="00AA4984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Акции</w:t>
      </w:r>
      <w:r w:rsidR="005451D7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 участвовавши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5451D7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розыгрыше</w:t>
      </w:r>
      <w:r w:rsidR="005451D7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4697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3E5BA8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подлежит зачету Организатором Акции </w:t>
      </w:r>
      <w:r w:rsidR="003D4697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счет оплаты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ЖКУ </w:t>
      </w:r>
      <w:r w:rsidR="003E5BA8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указанному лицевому счету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3D4697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будущих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платежных периодах</w:t>
      </w:r>
      <w:r w:rsidR="00E97C9D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A4984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начиная </w:t>
      </w:r>
      <w:r w:rsidR="0095611E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месяца</w:t>
      </w:r>
      <w:r w:rsidR="00AA4984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 следующего за месяцем окончания Акции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E5BA8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размере до 100% суммы платежа </w:t>
      </w:r>
      <w:r w:rsidR="00AF4278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соответствующем платежном периоде с переносом остатка на следующий платежный период </w:t>
      </w:r>
      <w:r w:rsidR="003E5BA8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использования </w:t>
      </w:r>
      <w:r w:rsidR="00AF4278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всей суммы выигрыша</w:t>
      </w:r>
      <w:r w:rsidR="00AA4984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A1E4ECB" w14:textId="77777777" w:rsidR="00B95CB7" w:rsidRPr="002A6C7C" w:rsidRDefault="00B95CB7" w:rsidP="00B95CB7">
      <w:pPr>
        <w:pStyle w:val="a3"/>
        <w:spacing w:before="240"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198D1" w14:textId="77777777" w:rsidR="00B95EDD" w:rsidRPr="002A6C7C" w:rsidRDefault="00B95EDD" w:rsidP="00B95EDD">
      <w:pPr>
        <w:pStyle w:val="a3"/>
        <w:numPr>
          <w:ilvl w:val="0"/>
          <w:numId w:val="1"/>
        </w:numPr>
        <w:spacing w:before="24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Дополнительные условия</w:t>
      </w:r>
    </w:p>
    <w:p w14:paraId="29103FF3" w14:textId="46AEF58E" w:rsidR="00B95EDD" w:rsidRPr="002A6C7C" w:rsidRDefault="00B95EDD" w:rsidP="00B95EDD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Любая дополнительная информация, включая сведения о прекращении Акции, в том числе о досрочном прекращении</w:t>
      </w:r>
      <w:r w:rsidR="0071245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изменении ее условий, будет размещена на сайте Организатора в сети интернет</w:t>
      </w:r>
      <w:r w:rsidR="0071245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, указанном в п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2.5. </w:t>
      </w:r>
      <w:r w:rsidR="0071245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113A05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в группе </w:t>
      </w:r>
      <w:proofErr w:type="spellStart"/>
      <w:r w:rsidR="00113A05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="00113A05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3A05" w:rsidRPr="002A6C7C">
        <w:rPr>
          <w:color w:val="000000" w:themeColor="text1"/>
        </w:rPr>
        <w:t xml:space="preserve">– </w:t>
      </w:r>
      <w:hyperlink r:id="rId6" w:history="1">
        <w:r w:rsidR="00113A05" w:rsidRPr="002A6C7C">
          <w:rPr>
            <w:rStyle w:val="a4"/>
            <w:rFonts w:ascii="Times New Roman" w:hAnsi="Times New Roman" w:cs="Times New Roman"/>
            <w:color w:val="000000" w:themeColor="text1"/>
          </w:rPr>
          <w:t>https://vk.com/dukinizhnego</w:t>
        </w:r>
      </w:hyperlink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7225B1" w14:textId="77777777" w:rsidR="00B95EDD" w:rsidRPr="002A6C7C" w:rsidRDefault="00B95EDD" w:rsidP="00B95EDD">
      <w:pPr>
        <w:pStyle w:val="a3"/>
        <w:spacing w:before="240"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1CDE08" w14:textId="77777777" w:rsidR="003131ED" w:rsidRPr="002A6C7C" w:rsidRDefault="00B95EDD" w:rsidP="00B95EDD">
      <w:pPr>
        <w:pStyle w:val="a3"/>
        <w:numPr>
          <w:ilvl w:val="0"/>
          <w:numId w:val="1"/>
        </w:numPr>
        <w:spacing w:before="24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Заключительные положения</w:t>
      </w:r>
    </w:p>
    <w:p w14:paraId="337E8D95" w14:textId="77777777" w:rsidR="00B95EDD" w:rsidRPr="002A6C7C" w:rsidRDefault="00B95EDD" w:rsidP="00B95EDD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Акция проводится в соответствии с требованиями законодательства Российской Федерации и настоящим Положением.</w:t>
      </w:r>
      <w:r w:rsidR="0071245B"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всем, что не предусмотрено настоящим Положением, Организатор и Участники Акции будут руководствоваться действующим законодательством Российской Федерации.</w:t>
      </w:r>
    </w:p>
    <w:p w14:paraId="013D23F7" w14:textId="2F26FDF7" w:rsidR="004730F9" w:rsidRPr="002A6C7C" w:rsidRDefault="00AA4984" w:rsidP="000A28F6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Проводимая Акция не является лотереей.</w:t>
      </w:r>
    </w:p>
    <w:p w14:paraId="3D59BE12" w14:textId="77777777" w:rsidR="0071245B" w:rsidRPr="0078607A" w:rsidRDefault="0071245B" w:rsidP="00B95EDD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C7C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публикуется на сайте Организатора в сети интернет, указанном в п. 2.5. насто</w:t>
      </w:r>
      <w:bookmarkStart w:id="0" w:name="_GoBack"/>
      <w:bookmarkEnd w:id="0"/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ящего Положения.</w:t>
      </w:r>
    </w:p>
    <w:p w14:paraId="2503DDD1" w14:textId="36ADA290" w:rsidR="00081F9F" w:rsidRPr="00081F9F" w:rsidRDefault="00B95EDD" w:rsidP="00081F9F">
      <w:pPr>
        <w:pStyle w:val="a3"/>
        <w:numPr>
          <w:ilvl w:val="1"/>
          <w:numId w:val="1"/>
        </w:numPr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 информацией об Организаторе Акции,</w:t>
      </w:r>
      <w:r w:rsidR="009E7E47"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участниках и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победителях Акции, сроках, месте и порядке получения призов по итогам Акции участники Акции могут ознакомиться на сайте Организатора в сети интернет</w:t>
      </w:r>
      <w:r w:rsidR="0071245B"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в </w:t>
      </w:r>
      <w:r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группе</w:t>
      </w:r>
      <w:r w:rsidR="0071245B"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245B"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="0071245B"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245B" w:rsidRPr="0078607A">
        <w:rPr>
          <w:color w:val="000000" w:themeColor="text1"/>
        </w:rPr>
        <w:t xml:space="preserve">– </w:t>
      </w:r>
      <w:hyperlink r:id="rId7" w:history="1">
        <w:r w:rsidR="0071245B" w:rsidRPr="0078607A">
          <w:rPr>
            <w:rStyle w:val="a4"/>
            <w:rFonts w:ascii="Times New Roman" w:hAnsi="Times New Roman" w:cs="Times New Roman"/>
            <w:color w:val="000000" w:themeColor="text1"/>
          </w:rPr>
          <w:t>https://vk.com/dukinizhnego</w:t>
        </w:r>
      </w:hyperlink>
      <w:r w:rsidR="0071245B" w:rsidRPr="007860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81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081F9F" w:rsidRPr="0008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642B1"/>
    <w:multiLevelType w:val="multilevel"/>
    <w:tmpl w:val="A9A6E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DC"/>
    <w:rsid w:val="0005033B"/>
    <w:rsid w:val="00081F9F"/>
    <w:rsid w:val="000A28F6"/>
    <w:rsid w:val="001025E5"/>
    <w:rsid w:val="001031FC"/>
    <w:rsid w:val="00104C25"/>
    <w:rsid w:val="001110C5"/>
    <w:rsid w:val="00113A05"/>
    <w:rsid w:val="00137E23"/>
    <w:rsid w:val="00147C86"/>
    <w:rsid w:val="001622A6"/>
    <w:rsid w:val="00162394"/>
    <w:rsid w:val="001971BE"/>
    <w:rsid w:val="001F49F7"/>
    <w:rsid w:val="00202CBF"/>
    <w:rsid w:val="002A5689"/>
    <w:rsid w:val="002A6C7C"/>
    <w:rsid w:val="002C2F0E"/>
    <w:rsid w:val="002E5F83"/>
    <w:rsid w:val="003131ED"/>
    <w:rsid w:val="003647CE"/>
    <w:rsid w:val="00377F41"/>
    <w:rsid w:val="003825AC"/>
    <w:rsid w:val="00393904"/>
    <w:rsid w:val="003B0EDC"/>
    <w:rsid w:val="003D4697"/>
    <w:rsid w:val="003E441F"/>
    <w:rsid w:val="003E5BA8"/>
    <w:rsid w:val="003F4A26"/>
    <w:rsid w:val="00451683"/>
    <w:rsid w:val="004544CF"/>
    <w:rsid w:val="004730F9"/>
    <w:rsid w:val="004E720B"/>
    <w:rsid w:val="005451D7"/>
    <w:rsid w:val="005751EB"/>
    <w:rsid w:val="0059043F"/>
    <w:rsid w:val="00594AA0"/>
    <w:rsid w:val="00603185"/>
    <w:rsid w:val="006670E7"/>
    <w:rsid w:val="006A395F"/>
    <w:rsid w:val="006C5B94"/>
    <w:rsid w:val="0071245B"/>
    <w:rsid w:val="00713EFE"/>
    <w:rsid w:val="0073228B"/>
    <w:rsid w:val="00781635"/>
    <w:rsid w:val="0078607A"/>
    <w:rsid w:val="008236DA"/>
    <w:rsid w:val="00874AC9"/>
    <w:rsid w:val="008F2690"/>
    <w:rsid w:val="0093192D"/>
    <w:rsid w:val="0095611E"/>
    <w:rsid w:val="0095673E"/>
    <w:rsid w:val="00987F90"/>
    <w:rsid w:val="009B3491"/>
    <w:rsid w:val="009E7E47"/>
    <w:rsid w:val="009F0C23"/>
    <w:rsid w:val="00A43D64"/>
    <w:rsid w:val="00A556F5"/>
    <w:rsid w:val="00A77E4B"/>
    <w:rsid w:val="00A90850"/>
    <w:rsid w:val="00AA4984"/>
    <w:rsid w:val="00AA6C8E"/>
    <w:rsid w:val="00AE1C9E"/>
    <w:rsid w:val="00AF4278"/>
    <w:rsid w:val="00B43096"/>
    <w:rsid w:val="00B563C2"/>
    <w:rsid w:val="00B95CB7"/>
    <w:rsid w:val="00B95EDD"/>
    <w:rsid w:val="00BA10C3"/>
    <w:rsid w:val="00BB642B"/>
    <w:rsid w:val="00BF6B22"/>
    <w:rsid w:val="00C8329A"/>
    <w:rsid w:val="00CC1DEF"/>
    <w:rsid w:val="00CF4BB2"/>
    <w:rsid w:val="00D444FB"/>
    <w:rsid w:val="00D833FC"/>
    <w:rsid w:val="00DE7CFD"/>
    <w:rsid w:val="00DF321C"/>
    <w:rsid w:val="00DF598E"/>
    <w:rsid w:val="00E2608C"/>
    <w:rsid w:val="00E4770C"/>
    <w:rsid w:val="00E97C9D"/>
    <w:rsid w:val="00EE1488"/>
    <w:rsid w:val="00F30E1C"/>
    <w:rsid w:val="00FB0699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6B8D"/>
  <w15:chartTrackingRefBased/>
  <w15:docId w15:val="{834DA762-ACB9-4E0B-9AE8-99341330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E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24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0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1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503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5033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503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5033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503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ukinizhn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ukinizhnego" TargetMode="External"/><Relationship Id="rId5" Type="http://schemas.openxmlformats.org/officeDocument/2006/relationships/hyperlink" Target="https://nizh-d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MPC</Company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Дрягина Светлана Николаевна</dc:creator>
  <cp:keywords/>
  <dc:description/>
  <cp:lastModifiedBy>Зыкова Галина Васильевна</cp:lastModifiedBy>
  <cp:revision>7</cp:revision>
  <cp:lastPrinted>2023-11-14T08:26:00Z</cp:lastPrinted>
  <dcterms:created xsi:type="dcterms:W3CDTF">2023-11-14T09:56:00Z</dcterms:created>
  <dcterms:modified xsi:type="dcterms:W3CDTF">2024-11-13T07:21:00Z</dcterms:modified>
</cp:coreProperties>
</file>